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CE9D3" w14:textId="77777777" w:rsidR="005D55C2" w:rsidRPr="0084727E" w:rsidRDefault="0085344F" w:rsidP="002B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727E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</w:p>
    <w:p w14:paraId="060C64DD" w14:textId="1FD79ADE" w:rsidR="00A57811" w:rsidRPr="0084727E" w:rsidRDefault="00A57811" w:rsidP="00084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727E">
        <w:rPr>
          <w:rFonts w:ascii="Times New Roman" w:hAnsi="Times New Roman" w:cs="Times New Roman"/>
          <w:b/>
          <w:sz w:val="28"/>
          <w:szCs w:val="28"/>
          <w:lang w:val="sr-Cyrl-BA"/>
        </w:rPr>
        <w:t>О ФАКТОРИНГУ</w:t>
      </w:r>
    </w:p>
    <w:p w14:paraId="24862503" w14:textId="77777777" w:rsidR="00481B89" w:rsidRPr="0084727E" w:rsidRDefault="00481B89" w:rsidP="00084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9C60713" w14:textId="77777777" w:rsidR="0085344F" w:rsidRPr="0084727E" w:rsidRDefault="0085344F" w:rsidP="00084FD9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0" w:name="_Toc26427680"/>
      <w:bookmarkStart w:id="1" w:name="_Toc28347746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ГЛАВА I</w:t>
      </w:r>
      <w:bookmarkEnd w:id="0"/>
      <w:bookmarkEnd w:id="1"/>
    </w:p>
    <w:p w14:paraId="7D0A2E61" w14:textId="77777777" w:rsidR="005D3E88" w:rsidRPr="0084727E" w:rsidRDefault="004C7266" w:rsidP="00084FD9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2" w:name="_Toc26539141"/>
      <w:bookmarkStart w:id="3" w:name="_Toc26799755"/>
      <w:bookmarkStart w:id="4" w:name="_Toc26880539"/>
      <w:bookmarkStart w:id="5" w:name="_Toc28347747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ОСНОВНЕ ОДРЕДБЕ</w:t>
      </w:r>
      <w:bookmarkEnd w:id="2"/>
      <w:bookmarkEnd w:id="3"/>
      <w:bookmarkEnd w:id="4"/>
      <w:bookmarkEnd w:id="5"/>
    </w:p>
    <w:p w14:paraId="0AA22E36" w14:textId="77777777" w:rsidR="00FF130A" w:rsidRPr="0084727E" w:rsidRDefault="00FF130A" w:rsidP="00084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D3818C" w14:textId="77777777" w:rsidR="00152C54" w:rsidRPr="0084727E" w:rsidRDefault="00152C54" w:rsidP="00084FD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6" w:name="_Toc28347748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Предмет закона</w:t>
      </w:r>
      <w:bookmarkEnd w:id="6"/>
    </w:p>
    <w:p w14:paraId="6F1D869D" w14:textId="77777777" w:rsidR="009B6EF5" w:rsidRPr="0084727E" w:rsidRDefault="00A57811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7" w:name="_Toc26427683"/>
      <w:bookmarkStart w:id="8" w:name="_Toc26539143"/>
      <w:bookmarkStart w:id="9" w:name="_Toc26799757"/>
      <w:bookmarkStart w:id="10" w:name="_Toc26880541"/>
      <w:bookmarkStart w:id="11" w:name="_Toc28347749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771769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1.</w:t>
      </w:r>
      <w:bookmarkEnd w:id="7"/>
      <w:bookmarkEnd w:id="8"/>
      <w:bookmarkEnd w:id="9"/>
      <w:bookmarkEnd w:id="10"/>
      <w:bookmarkEnd w:id="11"/>
    </w:p>
    <w:p w14:paraId="5AC21C0F" w14:textId="77777777" w:rsidR="009B6EF5" w:rsidRPr="0084727E" w:rsidRDefault="009B6EF5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3BB625C" w14:textId="77777777" w:rsidR="00A57811" w:rsidRPr="0084727E" w:rsidRDefault="006A3D8C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F1603" w:rsidRPr="0084727E">
        <w:rPr>
          <w:rFonts w:ascii="Times New Roman" w:hAnsi="Times New Roman" w:cs="Times New Roman"/>
          <w:sz w:val="24"/>
          <w:szCs w:val="24"/>
          <w:lang w:val="sr-Cyrl-BA"/>
        </w:rPr>
        <w:t>Овим законом уређуј</w:t>
      </w:r>
      <w:r w:rsidR="00282578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7F160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се појам, предмет и </w:t>
      </w:r>
      <w:r w:rsidR="00A5781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врсте факторинга, </w:t>
      </w:r>
      <w:r w:rsidR="00336E5A" w:rsidRPr="0084727E">
        <w:rPr>
          <w:rFonts w:ascii="Times New Roman" w:hAnsi="Times New Roman" w:cs="Times New Roman"/>
          <w:sz w:val="24"/>
          <w:szCs w:val="24"/>
          <w:lang w:val="sr-Cyrl-BA"/>
        </w:rPr>
        <w:t>уговор о факторингу, права, обавезе и одговорности</w:t>
      </w:r>
      <w:r w:rsidR="00FF7AE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учесника ф</w:t>
      </w:r>
      <w:r w:rsidR="009C21A9" w:rsidRPr="0084727E">
        <w:rPr>
          <w:rFonts w:ascii="Times New Roman" w:hAnsi="Times New Roman" w:cs="Times New Roman"/>
          <w:sz w:val="24"/>
          <w:szCs w:val="24"/>
          <w:lang w:val="sr-Cyrl-BA"/>
        </w:rPr>
        <w:t>ак</w:t>
      </w:r>
      <w:r w:rsidR="00FF7AE3" w:rsidRPr="0084727E">
        <w:rPr>
          <w:rFonts w:ascii="Times New Roman" w:hAnsi="Times New Roman" w:cs="Times New Roman"/>
          <w:sz w:val="24"/>
          <w:szCs w:val="24"/>
          <w:lang w:val="sr-Cyrl-BA"/>
        </w:rPr>
        <w:t>торинга</w:t>
      </w:r>
      <w:r w:rsidR="00336E5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781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услови </w:t>
      </w:r>
      <w:r w:rsidR="00336E5A" w:rsidRPr="0084727E">
        <w:rPr>
          <w:rFonts w:ascii="Times New Roman" w:hAnsi="Times New Roman" w:cs="Times New Roman"/>
          <w:sz w:val="24"/>
          <w:szCs w:val="24"/>
          <w:lang w:val="sr-Cyrl-BA"/>
        </w:rPr>
        <w:t>за оснивање, п</w:t>
      </w:r>
      <w:r w:rsidR="00A57F2B" w:rsidRPr="0084727E">
        <w:rPr>
          <w:rFonts w:ascii="Times New Roman" w:hAnsi="Times New Roman" w:cs="Times New Roman"/>
          <w:sz w:val="24"/>
          <w:szCs w:val="24"/>
          <w:lang w:val="sr-Cyrl-BA"/>
        </w:rPr>
        <w:t>ословање и престанак рада друшт</w:t>
      </w:r>
      <w:r w:rsidR="00336E5A" w:rsidRPr="0084727E">
        <w:rPr>
          <w:rFonts w:ascii="Times New Roman" w:hAnsi="Times New Roman" w:cs="Times New Roman"/>
          <w:sz w:val="24"/>
          <w:szCs w:val="24"/>
          <w:lang w:val="sr-Cyrl-BA"/>
        </w:rPr>
        <w:t>ва за факторинг, те</w:t>
      </w:r>
      <w:r w:rsidR="00B16BA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надзор над </w:t>
      </w:r>
      <w:r w:rsidR="000172A5" w:rsidRPr="0084727E">
        <w:rPr>
          <w:rFonts w:ascii="Times New Roman" w:hAnsi="Times New Roman" w:cs="Times New Roman"/>
          <w:sz w:val="24"/>
          <w:szCs w:val="24"/>
          <w:lang w:val="sr-Cyrl-BA"/>
        </w:rPr>
        <w:t>обављањем факторинга</w:t>
      </w:r>
      <w:r w:rsidR="00A57811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172A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6B94761" w14:textId="77777777" w:rsidR="00152C54" w:rsidRPr="0084727E" w:rsidRDefault="00152C54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CF4138E" w14:textId="77777777" w:rsidR="00653849" w:rsidRPr="0084727E" w:rsidRDefault="00653849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2" w:name="_Toc28347750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Значење појединих појмова</w:t>
      </w:r>
      <w:bookmarkEnd w:id="12"/>
    </w:p>
    <w:p w14:paraId="2A9EF4B8" w14:textId="77777777" w:rsidR="00653849" w:rsidRPr="0084727E" w:rsidRDefault="00653849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3" w:name="_Toc26427685"/>
      <w:bookmarkStart w:id="14" w:name="_Toc26539145"/>
      <w:bookmarkStart w:id="15" w:name="_Toc26799759"/>
      <w:bookmarkStart w:id="16" w:name="_Toc26880543"/>
      <w:bookmarkStart w:id="17" w:name="_Toc28347751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1059B7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2.</w:t>
      </w:r>
      <w:bookmarkEnd w:id="13"/>
      <w:bookmarkEnd w:id="14"/>
      <w:bookmarkEnd w:id="15"/>
      <w:bookmarkEnd w:id="16"/>
      <w:bookmarkEnd w:id="17"/>
    </w:p>
    <w:p w14:paraId="2F1F1149" w14:textId="77777777" w:rsidR="009B6EF5" w:rsidRPr="0084727E" w:rsidRDefault="009B6EF5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5E6DA36" w14:textId="77777777" w:rsidR="006A3D8C" w:rsidRPr="0084727E" w:rsidRDefault="006A3D8C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>Појмови који се користе у ово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м закону имају сљедећа значења:</w:t>
      </w:r>
    </w:p>
    <w:p w14:paraId="144E2868" w14:textId="1393E1D3" w:rsidR="007D6F88" w:rsidRPr="0084727E" w:rsidRDefault="006A3D8C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1) 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раткорочно потраживање је </w:t>
      </w:r>
      <w:r w:rsidR="00A0376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новчано 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>потраживање које доспијева на наплату у року до годину дана од дана продаје робе, одн</w:t>
      </w:r>
      <w:r w:rsidR="00CD282D" w:rsidRPr="0084727E">
        <w:rPr>
          <w:rFonts w:ascii="Times New Roman" w:hAnsi="Times New Roman" w:cs="Times New Roman"/>
          <w:sz w:val="24"/>
          <w:szCs w:val="24"/>
          <w:lang w:val="sr-Cyrl-BA"/>
        </w:rPr>
        <w:t>осно пружања услуге за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D282D" w:rsidRPr="0084727E">
        <w:rPr>
          <w:rFonts w:ascii="Times New Roman" w:hAnsi="Times New Roman" w:cs="Times New Roman"/>
          <w:sz w:val="24"/>
          <w:szCs w:val="24"/>
          <w:lang w:val="sr-Cyrl-BA"/>
        </w:rPr>
        <w:t>кој</w:t>
      </w:r>
      <w:r w:rsidR="00231A4D" w:rsidRPr="0084727E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D282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је</w:t>
      </w:r>
      <w:r w:rsidR="00253E3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D282D" w:rsidRPr="0084727E">
        <w:rPr>
          <w:rFonts w:ascii="Times New Roman" w:hAnsi="Times New Roman" w:cs="Times New Roman"/>
          <w:sz w:val="24"/>
          <w:szCs w:val="24"/>
          <w:lang w:val="sr-Cyrl-BA"/>
        </w:rPr>
        <w:t>рок</w:t>
      </w:r>
      <w:r w:rsidR="00253E3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17D66" w:rsidRPr="0084727E">
        <w:rPr>
          <w:rFonts w:ascii="Times New Roman" w:hAnsi="Times New Roman" w:cs="Times New Roman"/>
          <w:sz w:val="24"/>
          <w:szCs w:val="24"/>
          <w:lang w:val="sr-Cyrl-BA"/>
        </w:rPr>
        <w:t>утврђен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уго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>вором о продаји робе или пружању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услуге</w:t>
      </w:r>
      <w:r w:rsidR="007D6F88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CA08C8B" w14:textId="1FB77B22" w:rsidR="00637EC4" w:rsidRPr="0084727E" w:rsidRDefault="007D6F88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A3D8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2) 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294D0C" w:rsidRPr="0084727E">
        <w:rPr>
          <w:rFonts w:ascii="Times New Roman" w:hAnsi="Times New Roman" w:cs="Times New Roman"/>
          <w:sz w:val="24"/>
          <w:szCs w:val="24"/>
          <w:lang w:val="sr-Cyrl-BA"/>
        </w:rPr>
        <w:t>ословни</w:t>
      </w:r>
      <w:r w:rsidR="00F7607C" w:rsidRPr="0084727E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381C5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94D0C" w:rsidRPr="0084727E">
        <w:rPr>
          <w:rFonts w:ascii="Times New Roman" w:hAnsi="Times New Roman" w:cs="Times New Roman"/>
          <w:sz w:val="24"/>
          <w:szCs w:val="24"/>
          <w:lang w:val="sr-Cyrl-BA"/>
        </w:rPr>
        <w:t>субјек</w:t>
      </w:r>
      <w:r w:rsidR="00253E38" w:rsidRPr="0084727E">
        <w:rPr>
          <w:rFonts w:ascii="Times New Roman" w:hAnsi="Times New Roman" w:cs="Times New Roman"/>
          <w:sz w:val="24"/>
          <w:szCs w:val="24"/>
          <w:lang w:val="sr-Cyrl-BA"/>
        </w:rPr>
        <w:t>тима сматрају се</w:t>
      </w:r>
      <w:r w:rsidR="00294D0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правна лица </w:t>
      </w:r>
      <w:r w:rsidR="00F2158B" w:rsidRPr="0084727E">
        <w:rPr>
          <w:rFonts w:ascii="Times New Roman" w:hAnsi="Times New Roman" w:cs="Times New Roman"/>
          <w:sz w:val="24"/>
          <w:szCs w:val="24"/>
          <w:lang w:val="sr-Cyrl-BA"/>
        </w:rPr>
        <w:t>и предузетници</w:t>
      </w:r>
      <w:r w:rsidR="0077780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2158B" w:rsidRPr="0084727E">
        <w:rPr>
          <w:rFonts w:ascii="Times New Roman" w:hAnsi="Times New Roman" w:cs="Times New Roman"/>
          <w:sz w:val="24"/>
          <w:szCs w:val="24"/>
          <w:lang w:val="sr-Cyrl-BA"/>
        </w:rPr>
        <w:t>који</w:t>
      </w:r>
      <w:r w:rsidR="00022B9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самоста</w:t>
      </w:r>
      <w:r w:rsidR="00F760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лно наступају у правном промету </w:t>
      </w:r>
      <w:r w:rsidR="00022B93" w:rsidRPr="0084727E">
        <w:rPr>
          <w:rFonts w:ascii="Times New Roman" w:hAnsi="Times New Roman" w:cs="Times New Roman"/>
          <w:sz w:val="24"/>
          <w:szCs w:val="24"/>
          <w:lang w:val="sr-Cyrl-BA"/>
        </w:rPr>
        <w:t>и учествују у поступку промета роба и услуга ступајући у међусобно дужничко-повјерилачке односе</w:t>
      </w:r>
      <w:r w:rsidR="00F2158B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0CF191F" w14:textId="77777777" w:rsidR="000A5C95" w:rsidRPr="0084727E" w:rsidRDefault="00637EC4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A3D8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3) 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ступилац је </w:t>
      </w:r>
      <w:r w:rsidR="00EA470A" w:rsidRPr="0084727E">
        <w:rPr>
          <w:rFonts w:ascii="Times New Roman" w:hAnsi="Times New Roman" w:cs="Times New Roman"/>
          <w:sz w:val="24"/>
          <w:szCs w:val="24"/>
          <w:lang w:val="sr-Cyrl-BA"/>
        </w:rPr>
        <w:t>пословни субјект који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25EAE" w:rsidRPr="0084727E">
        <w:rPr>
          <w:rFonts w:ascii="Times New Roman" w:hAnsi="Times New Roman" w:cs="Times New Roman"/>
          <w:sz w:val="24"/>
          <w:szCs w:val="24"/>
          <w:lang w:val="sr-Cyrl-BA"/>
        </w:rPr>
        <w:t>уступа</w:t>
      </w:r>
      <w:r w:rsidR="00F5349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05205" w:rsidRPr="0084727E">
        <w:rPr>
          <w:rFonts w:ascii="Times New Roman" w:hAnsi="Times New Roman" w:cs="Times New Roman"/>
          <w:sz w:val="24"/>
          <w:szCs w:val="24"/>
          <w:lang w:val="sr-Cyrl-BA"/>
        </w:rPr>
        <w:t>фактору своје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05205" w:rsidRPr="0084727E">
        <w:rPr>
          <w:rFonts w:ascii="Times New Roman" w:hAnsi="Times New Roman" w:cs="Times New Roman"/>
          <w:sz w:val="24"/>
          <w:szCs w:val="24"/>
          <w:lang w:val="sr-Cyrl-BA"/>
        </w:rPr>
        <w:t>краткорочно потраживање настало</w:t>
      </w:r>
      <w:r w:rsidR="00525EA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на</w:t>
      </w:r>
      <w:r w:rsidR="00DE4EE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основу уг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овора </w:t>
      </w:r>
      <w:r w:rsidR="00525EA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са дужником 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>о продаји робе или пружању услуге</w:t>
      </w:r>
      <w:r w:rsidR="00B57BFE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6830244" w14:textId="7DCB7186" w:rsidR="000B115B" w:rsidRPr="0084727E" w:rsidRDefault="006A3D8C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4) </w:t>
      </w:r>
      <w:r w:rsidR="009D099C" w:rsidRPr="0084727E">
        <w:rPr>
          <w:rFonts w:ascii="Times New Roman" w:hAnsi="Times New Roman" w:cs="Times New Roman"/>
          <w:sz w:val="24"/>
          <w:szCs w:val="24"/>
          <w:lang w:val="sr-Cyrl-BA"/>
        </w:rPr>
        <w:t>фа</w:t>
      </w:r>
      <w:r w:rsidR="00CD282D" w:rsidRPr="0084727E">
        <w:rPr>
          <w:rFonts w:ascii="Times New Roman" w:hAnsi="Times New Roman" w:cs="Times New Roman"/>
          <w:sz w:val="24"/>
          <w:szCs w:val="24"/>
          <w:lang w:val="sr-Cyrl-BA"/>
        </w:rPr>
        <w:t>ктор је пријемник који преузима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CD282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</w:t>
      </w:r>
      <w:r w:rsidR="009D099C" w:rsidRPr="0084727E">
        <w:rPr>
          <w:rFonts w:ascii="Times New Roman" w:hAnsi="Times New Roman" w:cs="Times New Roman"/>
          <w:sz w:val="24"/>
          <w:szCs w:val="24"/>
          <w:lang w:val="sr-Cyrl-BA"/>
        </w:rPr>
        <w:t>купује краткорочно потраживање од уступиоца</w:t>
      </w:r>
      <w:r w:rsidR="001B340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(обавља дјелатност факторинга)</w:t>
      </w:r>
      <w:r w:rsidR="009D099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7AFADA91" w14:textId="62B33A7F" w:rsidR="006A3D8C" w:rsidRPr="0084727E" w:rsidRDefault="006A3D8C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5) 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ужник је </w:t>
      </w:r>
      <w:r w:rsidR="00EA470A" w:rsidRPr="0084727E">
        <w:rPr>
          <w:rFonts w:ascii="Times New Roman" w:hAnsi="Times New Roman" w:cs="Times New Roman"/>
          <w:sz w:val="24"/>
          <w:szCs w:val="24"/>
          <w:lang w:val="sr-Cyrl-BA"/>
        </w:rPr>
        <w:t>пословни субјект који</w:t>
      </w:r>
      <w:r w:rsidR="00525EA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купује робу 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>или у</w:t>
      </w:r>
      <w:r w:rsidR="000172A5" w:rsidRPr="0084727E">
        <w:rPr>
          <w:rFonts w:ascii="Times New Roman" w:hAnsi="Times New Roman" w:cs="Times New Roman"/>
          <w:sz w:val="24"/>
          <w:szCs w:val="24"/>
          <w:lang w:val="sr-Cyrl-BA"/>
        </w:rPr>
        <w:t>слугу</w:t>
      </w:r>
      <w:r w:rsidR="00C05BB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из основног посла и који</w:t>
      </w:r>
      <w:r w:rsidR="00434FE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је обав</w:t>
      </w:r>
      <w:r w:rsidR="002020E3" w:rsidRPr="0084727E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34FE6" w:rsidRPr="0084727E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6E150E" w:rsidRPr="0084727E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 да плати </w:t>
      </w:r>
      <w:r w:rsidR="00525EA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фактору </w:t>
      </w:r>
      <w:r w:rsidR="00E37EBE" w:rsidRPr="0084727E">
        <w:rPr>
          <w:rFonts w:ascii="Times New Roman" w:hAnsi="Times New Roman" w:cs="Times New Roman"/>
          <w:sz w:val="24"/>
          <w:szCs w:val="24"/>
          <w:lang w:val="sr-Cyrl-BA"/>
        </w:rPr>
        <w:t>краткорочно</w:t>
      </w:r>
      <w:r w:rsidR="002B184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37EBE" w:rsidRPr="0084727E">
        <w:rPr>
          <w:rFonts w:ascii="Times New Roman" w:hAnsi="Times New Roman" w:cs="Times New Roman"/>
          <w:sz w:val="24"/>
          <w:szCs w:val="24"/>
          <w:lang w:val="sr-Cyrl-BA"/>
        </w:rPr>
        <w:t>потраживање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25EA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настало 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уговора </w:t>
      </w:r>
      <w:r w:rsidR="00525EA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са уступиоцем 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продаји робе </w:t>
      </w:r>
      <w:r w:rsidR="00525EAE" w:rsidRPr="0084727E">
        <w:rPr>
          <w:rFonts w:ascii="Times New Roman" w:hAnsi="Times New Roman" w:cs="Times New Roman"/>
          <w:sz w:val="24"/>
          <w:szCs w:val="24"/>
          <w:lang w:val="sr-Cyrl-BA"/>
        </w:rPr>
        <w:t>или пружању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услуге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6DC52FC" w14:textId="77777777" w:rsidR="00084FD9" w:rsidRPr="0084727E" w:rsidRDefault="006A3D8C" w:rsidP="00084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6) 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валификовано учешће </w:t>
      </w:r>
      <w:r w:rsidR="00CD282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постоји </w:t>
      </w:r>
      <w:r w:rsidR="00653849" w:rsidRPr="0084727E">
        <w:rPr>
          <w:rFonts w:ascii="Times New Roman" w:hAnsi="Times New Roman" w:cs="Times New Roman"/>
          <w:sz w:val="24"/>
          <w:szCs w:val="24"/>
          <w:lang w:val="sr-Cyrl-BA"/>
        </w:rPr>
        <w:t>када једно лице има: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B289187" w14:textId="77777777" w:rsidR="00084FD9" w:rsidRPr="0084727E" w:rsidRDefault="006A3D8C" w:rsidP="00084F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653849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само или са једним или са више других лица</w:t>
      </w:r>
      <w:r w:rsidR="00282578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,</w:t>
      </w:r>
      <w:r w:rsidR="00653849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која су са њим повезана или заједнички дјелују, директно или индиректно, 10% или више власништва над капиталом или учешћа у гласачк</w:t>
      </w: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им правима тог правног лица или</w:t>
      </w:r>
    </w:p>
    <w:p w14:paraId="24712F5D" w14:textId="77777777" w:rsidR="000A5C95" w:rsidRPr="0084727E" w:rsidRDefault="006A3D8C" w:rsidP="000A5C95">
      <w:pPr>
        <w:spacing w:after="0" w:line="240" w:lineRule="auto"/>
        <w:ind w:firstLine="900"/>
        <w:jc w:val="both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2. </w:t>
      </w:r>
      <w:r w:rsidR="00653849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могућност вршења </w:t>
      </w:r>
      <w:r w:rsidR="006E4DFE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значајног </w:t>
      </w:r>
      <w:r w:rsidR="00653849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утицаја на управљање </w:t>
      </w:r>
      <w:r w:rsidR="002B184E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правним лицем </w:t>
      </w:r>
      <w:r w:rsidR="00653849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или на пословну политику тог правног лица</w:t>
      </w:r>
      <w:r w:rsidR="00F6363A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.</w:t>
      </w:r>
    </w:p>
    <w:p w14:paraId="67BA07A9" w14:textId="1A575C00" w:rsidR="002E2410" w:rsidRPr="0084727E" w:rsidRDefault="00AC27BC" w:rsidP="000A5C95">
      <w:pPr>
        <w:spacing w:after="0" w:line="240" w:lineRule="auto"/>
        <w:ind w:firstLine="900"/>
        <w:jc w:val="both"/>
        <w:rPr>
          <w:rFonts w:ascii="Times New Roman" w:eastAsia="SimSun" w:hAnsi="Times New Roman" w:cs="Times New Roman"/>
          <w:strike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ab/>
      </w:r>
      <w:r w:rsidR="00653849" w:rsidRPr="0084727E">
        <w:rPr>
          <w:rFonts w:ascii="Times New Roman" w:eastAsia="SimSun" w:hAnsi="Times New Roman" w:cs="Times New Roman"/>
          <w:strike/>
          <w:sz w:val="24"/>
          <w:szCs w:val="24"/>
          <w:lang w:val="sr-Cyrl-BA" w:eastAsia="ar-SA"/>
        </w:rPr>
        <w:t xml:space="preserve"> </w:t>
      </w:r>
      <w:bookmarkStart w:id="18" w:name="_Toc28347752"/>
    </w:p>
    <w:p w14:paraId="66C4D441" w14:textId="77777777" w:rsidR="007709B0" w:rsidRPr="0084727E" w:rsidRDefault="007709B0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Примјена</w:t>
      </w:r>
      <w:r w:rsidR="005C38A6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других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  <w:r w:rsidR="005C38A6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закона</w:t>
      </w:r>
      <w:bookmarkEnd w:id="18"/>
    </w:p>
    <w:p w14:paraId="280FB71A" w14:textId="77777777" w:rsidR="00790F80" w:rsidRPr="0084727E" w:rsidRDefault="00182066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9" w:name="_Toc26427689"/>
      <w:bookmarkStart w:id="20" w:name="_Toc26539147"/>
      <w:bookmarkStart w:id="21" w:name="_Toc26799761"/>
      <w:bookmarkStart w:id="22" w:name="_Toc26880545"/>
      <w:bookmarkStart w:id="23" w:name="_Toc28347753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3</w:t>
      </w:r>
      <w:r w:rsidR="00771769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9"/>
      <w:bookmarkEnd w:id="20"/>
      <w:bookmarkEnd w:id="21"/>
      <w:bookmarkEnd w:id="22"/>
      <w:bookmarkEnd w:id="23"/>
    </w:p>
    <w:p w14:paraId="7DF03316" w14:textId="77777777" w:rsidR="000B7A31" w:rsidRPr="0084727E" w:rsidRDefault="000B7A31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8036ABC" w14:textId="77777777" w:rsidR="00D154C7" w:rsidRPr="0084727E" w:rsidRDefault="006A3D8C" w:rsidP="00D154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C38A6" w:rsidRPr="0084727E">
        <w:rPr>
          <w:rFonts w:ascii="Times New Roman" w:hAnsi="Times New Roman" w:cs="Times New Roman"/>
          <w:sz w:val="24"/>
          <w:szCs w:val="24"/>
          <w:lang w:val="sr-Cyrl-BA"/>
        </w:rPr>
        <w:t>На питања која нису уређена овим законом примјењују се одредбе закона који</w:t>
      </w:r>
      <w:r w:rsidR="00A0376B" w:rsidRPr="0084727E">
        <w:rPr>
          <w:rFonts w:ascii="Times New Roman" w:hAnsi="Times New Roman" w:cs="Times New Roman"/>
          <w:sz w:val="24"/>
          <w:szCs w:val="24"/>
          <w:lang w:val="sr-Cyrl-BA"/>
        </w:rPr>
        <w:t>м се уређују облигациони односи</w:t>
      </w:r>
      <w:r w:rsidR="005C38A6" w:rsidRPr="0084727E">
        <w:rPr>
          <w:rFonts w:ascii="Times New Roman" w:hAnsi="Times New Roman" w:cs="Times New Roman"/>
          <w:sz w:val="24"/>
          <w:szCs w:val="24"/>
          <w:lang w:val="sr-Cyrl-BA"/>
        </w:rPr>
        <w:t>, привредна друштва, спречавање прања новца и финанс</w:t>
      </w:r>
      <w:r w:rsidR="00FC0F21" w:rsidRPr="0084727E">
        <w:rPr>
          <w:rFonts w:ascii="Times New Roman" w:hAnsi="Times New Roman" w:cs="Times New Roman"/>
          <w:sz w:val="24"/>
          <w:szCs w:val="24"/>
          <w:lang w:val="sr-Cyrl-BA"/>
        </w:rPr>
        <w:t>ирања терористичких активности</w:t>
      </w:r>
      <w:r w:rsidR="00483DD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као и одредбе </w:t>
      </w:r>
      <w:r w:rsidR="005C38A6" w:rsidRPr="0084727E">
        <w:rPr>
          <w:rFonts w:ascii="Times New Roman" w:hAnsi="Times New Roman" w:cs="Times New Roman"/>
          <w:sz w:val="24"/>
          <w:szCs w:val="24"/>
          <w:lang w:val="sr-Cyrl-BA"/>
        </w:rPr>
        <w:t>други</w:t>
      </w:r>
      <w:r w:rsidR="00705BED" w:rsidRPr="0084727E">
        <w:rPr>
          <w:rFonts w:ascii="Times New Roman" w:hAnsi="Times New Roman" w:cs="Times New Roman"/>
          <w:sz w:val="24"/>
          <w:szCs w:val="24"/>
          <w:lang w:val="sr-Cyrl-BA"/>
        </w:rPr>
        <w:t>х закона</w:t>
      </w:r>
      <w:r w:rsidR="005C38A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које су учесници </w:t>
      </w:r>
      <w:r w:rsidR="00EB2466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факторинга дужни да примјењују.</w:t>
      </w:r>
      <w:r w:rsidR="00A04A3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bookmarkStart w:id="24" w:name="_Toc26427690"/>
      <w:bookmarkStart w:id="25" w:name="_Toc28347754"/>
    </w:p>
    <w:p w14:paraId="22CBF785" w14:textId="77777777" w:rsidR="00325C4D" w:rsidRDefault="00325C4D" w:rsidP="00D154C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5E3723A" w14:textId="77777777" w:rsidR="00325C4D" w:rsidRDefault="00325C4D" w:rsidP="00D154C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B974A49" w14:textId="77777777" w:rsidR="002B296F" w:rsidRDefault="002B296F" w:rsidP="00D154C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609DA49" w14:textId="77777777" w:rsidR="002B296F" w:rsidRDefault="002B296F" w:rsidP="00D154C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2FA134E" w14:textId="538CB4DD" w:rsidR="0004705D" w:rsidRPr="0084727E" w:rsidRDefault="0004705D" w:rsidP="00D154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ГЛАВА II</w:t>
      </w:r>
      <w:bookmarkEnd w:id="24"/>
      <w:bookmarkEnd w:id="25"/>
    </w:p>
    <w:p w14:paraId="3EC36AA8" w14:textId="77777777" w:rsidR="0004705D" w:rsidRPr="0084727E" w:rsidRDefault="0004705D" w:rsidP="00481B89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26" w:name="_Toc26539149"/>
      <w:bookmarkStart w:id="27" w:name="_Toc26799763"/>
      <w:bookmarkStart w:id="28" w:name="_Toc26880547"/>
      <w:bookmarkStart w:id="29" w:name="_Toc28347755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ФАКТОРИНГ</w:t>
      </w:r>
      <w:bookmarkEnd w:id="26"/>
      <w:bookmarkEnd w:id="27"/>
      <w:bookmarkEnd w:id="28"/>
      <w:bookmarkEnd w:id="29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69DF8845" w14:textId="77777777" w:rsidR="000B7A31" w:rsidRPr="0084727E" w:rsidRDefault="000B7A31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F7BA5B8" w14:textId="77777777" w:rsidR="0004705D" w:rsidRPr="0084727E" w:rsidRDefault="0004705D" w:rsidP="00255D33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30" w:name="_Toc28347756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Факторинг</w:t>
      </w:r>
      <w:bookmarkEnd w:id="30"/>
    </w:p>
    <w:p w14:paraId="059157D8" w14:textId="77777777" w:rsidR="0004705D" w:rsidRPr="0084727E" w:rsidRDefault="0033216F" w:rsidP="00255D33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31" w:name="_Toc26427693"/>
      <w:bookmarkStart w:id="32" w:name="_Toc26539151"/>
      <w:bookmarkStart w:id="33" w:name="_Toc26799765"/>
      <w:bookmarkStart w:id="34" w:name="_Toc26880549"/>
      <w:bookmarkStart w:id="35" w:name="_Toc28347757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Члан 4</w:t>
      </w:r>
      <w:r w:rsidR="0004705D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31"/>
      <w:bookmarkEnd w:id="32"/>
      <w:bookmarkEnd w:id="33"/>
      <w:bookmarkEnd w:id="34"/>
      <w:bookmarkEnd w:id="35"/>
    </w:p>
    <w:p w14:paraId="33E39E56" w14:textId="77777777" w:rsidR="0004705D" w:rsidRPr="0084727E" w:rsidRDefault="0004705D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3E0ACE" w14:textId="77777777" w:rsidR="00551D0E" w:rsidRPr="0084727E" w:rsidRDefault="006A3D8C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6" w:name="_Toc26427694"/>
      <w:bookmarkStart w:id="37" w:name="_Toc26539152"/>
      <w:bookmarkStart w:id="38" w:name="_Toc26799766"/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51D0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04705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Факторинг је правни посао купопродаје постојећег недоспјелог или будућег краткорочног потраживања, насталог </w:t>
      </w:r>
      <w:r w:rsidR="001118CF" w:rsidRPr="0084727E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04705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основу уговора о</w:t>
      </w:r>
      <w:r w:rsidR="00F760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продаји робе или пружању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услуге</w:t>
      </w:r>
      <w:bookmarkEnd w:id="36"/>
      <w:bookmarkEnd w:id="37"/>
      <w:bookmarkEnd w:id="38"/>
      <w:r w:rsidR="007C1EB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коме учествују уступилац, фактор и дужник.</w:t>
      </w:r>
    </w:p>
    <w:p w14:paraId="741C13C0" w14:textId="77777777" w:rsidR="000A5C95" w:rsidRDefault="00CD282D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>(2) Предмет факторинга може бити откуп сваког постојећег недоспјелог или будућег, цијелог или дјелимичног, краткорочног потраживања које је настало по основу уговора о продаји робе или пружању услуге, закљученог између пословних субјеката.</w:t>
      </w:r>
    </w:p>
    <w:p w14:paraId="2A4635BA" w14:textId="7BE85E6F" w:rsidR="000E6D21" w:rsidRPr="000E6D21" w:rsidRDefault="000E6D21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E6D21">
        <w:rPr>
          <w:rFonts w:ascii="Times New Roman" w:hAnsi="Times New Roman" w:cs="Times New Roman"/>
          <w:sz w:val="24"/>
          <w:szCs w:val="24"/>
          <w:lang w:val="sr-Cyrl-BA"/>
        </w:rPr>
        <w:t>(3) Изузетно од става 2. овог члана доспијеће предмета факторинга у тренутку откупа од стране фактора смије бити дуже од године дана у случајевима када је уступилац предмета факторинга Република Срп</w:t>
      </w:r>
      <w:r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6F65BB">
        <w:rPr>
          <w:rFonts w:ascii="Times New Roman" w:hAnsi="Times New Roman" w:cs="Times New Roman"/>
          <w:sz w:val="24"/>
          <w:szCs w:val="24"/>
          <w:lang w:val="sr-Cyrl-BA"/>
        </w:rPr>
        <w:t>ка</w:t>
      </w:r>
      <w:r w:rsidRPr="000E6D2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91194CA" w14:textId="3A83F9E1" w:rsidR="00273158" w:rsidRPr="0084727E" w:rsidRDefault="000E6D21" w:rsidP="000A5C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(4</w:t>
      </w:r>
      <w:r w:rsidR="001C41F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Фактор може бити 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>банка</w:t>
      </w:r>
      <w:r w:rsidR="004E4282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друштво за факторинг</w:t>
      </w:r>
      <w:r w:rsidR="004E428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Инвестиционо-развојна банка Републике Српске.</w:t>
      </w:r>
    </w:p>
    <w:p w14:paraId="5285D163" w14:textId="2DF9447B" w:rsidR="001C41F3" w:rsidRPr="0084727E" w:rsidRDefault="00CD282D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A3D8C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E6D21">
        <w:rPr>
          <w:rFonts w:ascii="Times New Roman" w:hAnsi="Times New Roman" w:cs="Times New Roman"/>
          <w:sz w:val="24"/>
          <w:szCs w:val="24"/>
          <w:lang w:val="sr-Cyrl-BA"/>
        </w:rPr>
        <w:t>(5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) Изузетно од става 3</w:t>
      </w:r>
      <w:r w:rsidR="0008239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овог члана, фактор може бити </w:t>
      </w:r>
      <w:r w:rsidR="00173C7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DE1B7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друго </w:t>
      </w:r>
      <w:r w:rsidR="00774DBF" w:rsidRPr="0084727E">
        <w:rPr>
          <w:rFonts w:ascii="Times New Roman" w:hAnsi="Times New Roman" w:cs="Times New Roman"/>
          <w:sz w:val="24"/>
          <w:szCs w:val="24"/>
          <w:lang w:val="sr-Cyrl-BA"/>
        </w:rPr>
        <w:t>привредно друштво</w:t>
      </w:r>
      <w:r w:rsidR="00DE1B7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које пружа финансијске услужне дјелатности, под условом да је посебним законом утврђено да то привредно друштво може обављати дјелатност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E4CD8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</w:t>
      </w:r>
      <w:r w:rsidR="007C1EB5" w:rsidRPr="0084727E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2BEB228" w14:textId="1FB5897E" w:rsidR="000B115B" w:rsidRPr="0084727E" w:rsidRDefault="006A3D8C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9" w:name="_Toc26539154"/>
      <w:bookmarkStart w:id="40" w:name="_Toc26799768"/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E6D21">
        <w:rPr>
          <w:rFonts w:ascii="Times New Roman" w:hAnsi="Times New Roman" w:cs="Times New Roman"/>
          <w:sz w:val="24"/>
          <w:szCs w:val="24"/>
          <w:lang w:val="sr-Cyrl-BA"/>
        </w:rPr>
        <w:t>(6</w:t>
      </w:r>
      <w:r w:rsidR="00551D0E" w:rsidRPr="0084727E">
        <w:rPr>
          <w:rFonts w:ascii="Times New Roman" w:hAnsi="Times New Roman" w:cs="Times New Roman"/>
          <w:sz w:val="24"/>
          <w:szCs w:val="24"/>
          <w:lang w:val="sr-Cyrl-BA"/>
        </w:rPr>
        <w:t>) Банка</w:t>
      </w:r>
      <w:r w:rsidR="0061324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5349A" w:rsidRPr="0084727E">
        <w:rPr>
          <w:rFonts w:ascii="Times New Roman" w:hAnsi="Times New Roman" w:cs="Times New Roman"/>
          <w:sz w:val="24"/>
          <w:szCs w:val="24"/>
          <w:lang w:val="sr-Cyrl-BA"/>
        </w:rPr>
        <w:t>обавља посао</w:t>
      </w:r>
      <w:r w:rsidR="00551D0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факторинга 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>у складу са законом којим се уређује пословање банак</w:t>
      </w:r>
      <w:r w:rsidR="001D088E" w:rsidRPr="0084727E">
        <w:rPr>
          <w:rFonts w:ascii="Times New Roman" w:hAnsi="Times New Roman" w:cs="Times New Roman"/>
          <w:sz w:val="24"/>
          <w:szCs w:val="24"/>
          <w:lang w:val="sr-Cyrl-BA"/>
        </w:rPr>
        <w:t>а и одредбама овог закона којим се уређује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E14D1" w:rsidRPr="0084727E">
        <w:rPr>
          <w:rFonts w:ascii="Times New Roman" w:hAnsi="Times New Roman" w:cs="Times New Roman"/>
          <w:sz w:val="24"/>
          <w:szCs w:val="24"/>
          <w:lang w:val="sr-Cyrl-BA"/>
        </w:rPr>
        <w:t>уговор о факто</w:t>
      </w:r>
      <w:r w:rsidR="00382BFB" w:rsidRPr="0084727E">
        <w:rPr>
          <w:rFonts w:ascii="Times New Roman" w:hAnsi="Times New Roman" w:cs="Times New Roman"/>
          <w:sz w:val="24"/>
          <w:szCs w:val="24"/>
          <w:lang w:val="sr-Cyrl-BA"/>
        </w:rPr>
        <w:t>рингу,</w:t>
      </w:r>
      <w:r w:rsidR="002E14D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>права и обавезе учесника у факторингу</w:t>
      </w:r>
      <w:r w:rsidR="009929B1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82BF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929B1" w:rsidRPr="0084727E"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382BF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929B1" w:rsidRPr="0084727E">
        <w:rPr>
          <w:rFonts w:ascii="Times New Roman" w:hAnsi="Times New Roman" w:cs="Times New Roman"/>
          <w:sz w:val="24"/>
          <w:szCs w:val="24"/>
          <w:lang w:val="sr-Cyrl-BA"/>
        </w:rPr>
        <w:t>казнене</w:t>
      </w:r>
      <w:r w:rsidR="00382BF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одредбе </w:t>
      </w:r>
      <w:r w:rsidR="009929B1" w:rsidRPr="0084727E">
        <w:rPr>
          <w:rFonts w:ascii="Times New Roman" w:hAnsi="Times New Roman" w:cs="Times New Roman"/>
          <w:sz w:val="24"/>
          <w:szCs w:val="24"/>
          <w:lang w:val="sr-Cyrl-BA"/>
        </w:rPr>
        <w:t>којима су утврђени прекршаји</w:t>
      </w:r>
      <w:r w:rsidR="00774DB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случају непридржавања одредаба</w:t>
      </w:r>
      <w:r w:rsidR="009929B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које је банка дужна примјењивати обављајући посао факторинга.</w:t>
      </w:r>
    </w:p>
    <w:p w14:paraId="18C597A7" w14:textId="55AA6334" w:rsidR="007C1EB5" w:rsidRPr="0084727E" w:rsidRDefault="00255D33" w:rsidP="00255D3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E6D21">
        <w:rPr>
          <w:rFonts w:ascii="Times New Roman" w:hAnsi="Times New Roman" w:cs="Times New Roman"/>
          <w:sz w:val="24"/>
          <w:szCs w:val="24"/>
          <w:lang w:val="sr-Cyrl-BA"/>
        </w:rPr>
        <w:t>(7</w:t>
      </w:r>
      <w:r w:rsidR="007C1EB5" w:rsidRPr="0084727E">
        <w:rPr>
          <w:rFonts w:ascii="Times New Roman" w:hAnsi="Times New Roman" w:cs="Times New Roman"/>
          <w:sz w:val="24"/>
          <w:szCs w:val="24"/>
          <w:lang w:val="sr-Cyrl-BA"/>
        </w:rPr>
        <w:t>) Друштво за факторинг</w:t>
      </w:r>
      <w:r w:rsidR="003A08BC" w:rsidRPr="0084727E">
        <w:rPr>
          <w:rFonts w:ascii="Times New Roman" w:hAnsi="Times New Roman" w:cs="Times New Roman"/>
          <w:sz w:val="24"/>
          <w:szCs w:val="24"/>
          <w:lang w:val="sr-Cyrl-BA"/>
        </w:rPr>
        <w:t>, Инвестиционо-развојна банка Републике Српске</w:t>
      </w:r>
      <w:r w:rsidR="007C1EB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др</w:t>
      </w:r>
      <w:r w:rsidR="00BD1EEF" w:rsidRPr="0084727E">
        <w:rPr>
          <w:rFonts w:ascii="Times New Roman" w:hAnsi="Times New Roman" w:cs="Times New Roman"/>
          <w:sz w:val="24"/>
          <w:szCs w:val="24"/>
          <w:lang w:val="sr-Cyrl-BA"/>
        </w:rPr>
        <w:t>уго привредно друштво из става 4</w:t>
      </w:r>
      <w:r w:rsidR="007C1EB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овог члана обављају дјелатност факторинга уз претходно прибављену дозволу </w:t>
      </w:r>
      <w:r w:rsidR="00DB6D5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за обављање дјелатности факторинга </w:t>
      </w:r>
      <w:r w:rsidR="007C1EB5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="00A5108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хартије од вриједности Р</w:t>
      </w:r>
      <w:r w:rsidR="00E60C13" w:rsidRPr="0084727E">
        <w:rPr>
          <w:rFonts w:ascii="Times New Roman" w:hAnsi="Times New Roman" w:cs="Times New Roman"/>
          <w:sz w:val="24"/>
          <w:szCs w:val="24"/>
          <w:lang w:val="sr-Cyrl-BA"/>
        </w:rPr>
        <w:t>епублике Српске (у даљем тексту: Комисија)</w:t>
      </w:r>
      <w:r w:rsidR="007C1EB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F57A387" w14:textId="698446F5" w:rsidR="000B115B" w:rsidRPr="0084727E" w:rsidRDefault="006A3D8C" w:rsidP="006A3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E6D21">
        <w:rPr>
          <w:rFonts w:ascii="Times New Roman" w:hAnsi="Times New Roman" w:cs="Times New Roman"/>
          <w:sz w:val="24"/>
          <w:szCs w:val="24"/>
          <w:lang w:val="sr-Cyrl-BA"/>
        </w:rPr>
        <w:t>(8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На </w:t>
      </w:r>
      <w:r w:rsidR="003A08B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Инвестиционо-развојну банку Републике Српске и </w:t>
      </w:r>
      <w:r w:rsidR="0015353B" w:rsidRPr="0084727E">
        <w:rPr>
          <w:rFonts w:ascii="Times New Roman" w:hAnsi="Times New Roman" w:cs="Times New Roman"/>
          <w:sz w:val="24"/>
          <w:szCs w:val="24"/>
          <w:lang w:val="sr-Cyrl-BA"/>
        </w:rPr>
        <w:t>друга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привредна друштва </w:t>
      </w:r>
      <w:r w:rsidR="00CD282D" w:rsidRPr="0084727E">
        <w:rPr>
          <w:rFonts w:ascii="Times New Roman" w:hAnsi="Times New Roman" w:cs="Times New Roman"/>
          <w:sz w:val="24"/>
          <w:szCs w:val="24"/>
          <w:lang w:val="sr-Cyrl-BA"/>
        </w:rPr>
        <w:t>из става 4</w:t>
      </w:r>
      <w:r w:rsidR="0015353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овог члана </w:t>
      </w:r>
      <w:r w:rsidR="000B115B" w:rsidRPr="0084727E">
        <w:rPr>
          <w:rFonts w:ascii="Times New Roman" w:hAnsi="Times New Roman" w:cs="Times New Roman"/>
          <w:sz w:val="24"/>
          <w:szCs w:val="24"/>
          <w:lang w:val="sr-Cyrl-BA"/>
        </w:rPr>
        <w:t>која обављају дјелатност факторинга пр</w:t>
      </w:r>
      <w:r w:rsidR="0015353B" w:rsidRPr="0084727E">
        <w:rPr>
          <w:rFonts w:ascii="Times New Roman" w:hAnsi="Times New Roman" w:cs="Times New Roman"/>
          <w:sz w:val="24"/>
          <w:szCs w:val="24"/>
          <w:lang w:val="sr-Cyrl-BA"/>
        </w:rPr>
        <w:t>имјењују се одредбе овог закона</w:t>
      </w:r>
      <w:r w:rsidR="00DB6D5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којима се уређује посао факторинга</w:t>
      </w:r>
      <w:r w:rsidR="0015353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158" w:rsidRPr="0084727E">
        <w:rPr>
          <w:rFonts w:ascii="Times New Roman" w:hAnsi="Times New Roman" w:cs="Times New Roman"/>
          <w:sz w:val="24"/>
          <w:szCs w:val="24"/>
          <w:lang w:val="sr-Cyrl-BA"/>
        </w:rPr>
        <w:t>осим</w:t>
      </w:r>
      <w:r w:rsidR="00231A4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5353B" w:rsidRPr="0084727E">
        <w:rPr>
          <w:rFonts w:ascii="Times New Roman" w:hAnsi="Times New Roman" w:cs="Times New Roman"/>
          <w:sz w:val="24"/>
          <w:szCs w:val="24"/>
          <w:lang w:val="sr-Cyrl-BA"/>
        </w:rPr>
        <w:t>одред</w:t>
      </w:r>
      <w:r w:rsidR="00255D33" w:rsidRPr="0084727E">
        <w:rPr>
          <w:rFonts w:ascii="Times New Roman" w:hAnsi="Times New Roman" w:cs="Times New Roman"/>
          <w:sz w:val="24"/>
          <w:szCs w:val="24"/>
          <w:lang w:val="sr-Cyrl-BA"/>
        </w:rPr>
        <w:t>аба</w:t>
      </w:r>
      <w:r w:rsidR="00CF751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којима се уређују услови за оснивање</w:t>
      </w:r>
      <w:r w:rsidR="0015353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престанак рада друштва за факторинг.</w:t>
      </w:r>
    </w:p>
    <w:bookmarkEnd w:id="39"/>
    <w:bookmarkEnd w:id="40"/>
    <w:p w14:paraId="10296549" w14:textId="77777777" w:rsidR="009B7F73" w:rsidRPr="0084727E" w:rsidRDefault="009B7F73" w:rsidP="00EF3C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1F6316" w14:textId="77777777" w:rsidR="00177D32" w:rsidRPr="0084727E" w:rsidRDefault="00177D32" w:rsidP="00EF3C56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41" w:name="_Toc28347758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Документација у факторингу</w:t>
      </w:r>
      <w:bookmarkEnd w:id="41"/>
    </w:p>
    <w:p w14:paraId="48254F88" w14:textId="4D0442E2" w:rsidR="007D6F88" w:rsidRPr="0084727E" w:rsidRDefault="0033216F" w:rsidP="00EF3C56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42" w:name="_Toc26427698"/>
      <w:bookmarkStart w:id="43" w:name="_Toc26539158"/>
      <w:bookmarkStart w:id="44" w:name="_Toc26799772"/>
      <w:bookmarkStart w:id="45" w:name="_Toc26880553"/>
      <w:bookmarkStart w:id="46" w:name="_Toc28347759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Члан 5</w:t>
      </w:r>
      <w:r w:rsidR="00177D32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42"/>
      <w:bookmarkEnd w:id="43"/>
      <w:bookmarkEnd w:id="44"/>
      <w:bookmarkEnd w:id="45"/>
      <w:bookmarkEnd w:id="46"/>
    </w:p>
    <w:p w14:paraId="3786AA86" w14:textId="77777777" w:rsidR="00EF3C56" w:rsidRPr="0084727E" w:rsidRDefault="00EF3C56" w:rsidP="00EF3C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A192682" w14:textId="77777777" w:rsidR="000A5C95" w:rsidRPr="0084727E" w:rsidRDefault="00177D32" w:rsidP="000A5C9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 се спроводи на основу сљедеће документације:</w:t>
      </w:r>
    </w:p>
    <w:p w14:paraId="09997542" w14:textId="4C369265" w:rsidR="006A3D8C" w:rsidRPr="0084727E" w:rsidRDefault="000A5C95" w:rsidP="000A5C9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1) </w:t>
      </w:r>
      <w:r w:rsidR="006A3D8C" w:rsidRPr="0084727E">
        <w:rPr>
          <w:rFonts w:ascii="Times New Roman" w:hAnsi="Times New Roman" w:cs="Times New Roman"/>
          <w:sz w:val="24"/>
          <w:szCs w:val="24"/>
          <w:lang w:val="sr-Cyrl-BA"/>
        </w:rPr>
        <w:t>уговора о факторингу,</w:t>
      </w:r>
    </w:p>
    <w:p w14:paraId="5F340B7D" w14:textId="1354DA63" w:rsidR="006A3D8C" w:rsidRPr="0084727E" w:rsidRDefault="000A5C95" w:rsidP="000A5C9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2) </w:t>
      </w:r>
      <w:r w:rsidR="00177D32" w:rsidRPr="0084727E">
        <w:rPr>
          <w:rFonts w:ascii="Times New Roman" w:hAnsi="Times New Roman" w:cs="Times New Roman"/>
          <w:sz w:val="24"/>
          <w:szCs w:val="24"/>
          <w:lang w:val="sr-Cyrl-BA"/>
        </w:rPr>
        <w:t>уговора о про</w:t>
      </w:r>
      <w:r w:rsidR="006A3D8C" w:rsidRPr="0084727E">
        <w:rPr>
          <w:rFonts w:ascii="Times New Roman" w:hAnsi="Times New Roman" w:cs="Times New Roman"/>
          <w:sz w:val="24"/>
          <w:szCs w:val="24"/>
          <w:lang w:val="sr-Cyrl-BA"/>
        </w:rPr>
        <w:t>даји робе или пружању услуге,</w:t>
      </w:r>
    </w:p>
    <w:p w14:paraId="646395AC" w14:textId="77777777" w:rsidR="000A5C95" w:rsidRPr="0084727E" w:rsidRDefault="000A5C95" w:rsidP="000A5C9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3) </w:t>
      </w:r>
      <w:r w:rsidR="00A04A3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рачуна </w:t>
      </w:r>
      <w:r w:rsidR="0095537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или </w:t>
      </w:r>
      <w:r w:rsidR="00177D32" w:rsidRPr="0084727E">
        <w:rPr>
          <w:rFonts w:ascii="Times New Roman" w:hAnsi="Times New Roman" w:cs="Times New Roman"/>
          <w:sz w:val="24"/>
          <w:szCs w:val="24"/>
          <w:lang w:val="sr-Cyrl-BA"/>
        </w:rPr>
        <w:t>фактура о испоруци робе и извршеним услугама с наруџбама,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77D32" w:rsidRPr="0084727E">
        <w:rPr>
          <w:rFonts w:ascii="Times New Roman" w:hAnsi="Times New Roman" w:cs="Times New Roman"/>
          <w:sz w:val="24"/>
          <w:szCs w:val="24"/>
          <w:lang w:val="sr-Cyrl-BA"/>
        </w:rPr>
        <w:t>отпремницама и пријемницама робе, записницима о извршеним услугама, изводима отворених ставки с обавјештењима о доспијећу дуга на наплату и ургенцијама за плаћање, а код међународног факторинга и извозна и увозна царинска документација, изјава о плаћеном порезу на додату вриједност и царини, као и д</w:t>
      </w:r>
      <w:r w:rsidR="006A3D8C" w:rsidRPr="0084727E">
        <w:rPr>
          <w:rFonts w:ascii="Times New Roman" w:hAnsi="Times New Roman" w:cs="Times New Roman"/>
          <w:sz w:val="24"/>
          <w:szCs w:val="24"/>
          <w:lang w:val="sr-Cyrl-BA"/>
        </w:rPr>
        <w:t>оказ о отвореном акредитиву,</w:t>
      </w:r>
    </w:p>
    <w:p w14:paraId="3738D05B" w14:textId="77777777" w:rsidR="000A5C95" w:rsidRPr="0084727E" w:rsidRDefault="000A5C95" w:rsidP="000A5C9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4) </w:t>
      </w:r>
      <w:r w:rsidR="00177D32" w:rsidRPr="0084727E">
        <w:rPr>
          <w:rFonts w:ascii="Times New Roman" w:hAnsi="Times New Roman" w:cs="Times New Roman"/>
          <w:sz w:val="24"/>
          <w:szCs w:val="24"/>
          <w:lang w:val="sr-Cyrl-BA"/>
        </w:rPr>
        <w:t>полиса осигурања и</w:t>
      </w:r>
      <w:r w:rsidR="006A3D8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реосигурања, ако су уговорене,</w:t>
      </w:r>
    </w:p>
    <w:p w14:paraId="18324D7C" w14:textId="77777777" w:rsidR="000A5C95" w:rsidRPr="0084727E" w:rsidRDefault="000A5C95" w:rsidP="000A5C9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5) </w:t>
      </w:r>
      <w:r w:rsidR="009C21A9" w:rsidRPr="0084727E">
        <w:rPr>
          <w:rFonts w:ascii="Times New Roman" w:hAnsi="Times New Roman" w:cs="Times New Roman"/>
          <w:sz w:val="24"/>
          <w:szCs w:val="24"/>
          <w:lang w:val="sr-Cyrl-BA"/>
        </w:rPr>
        <w:t>финансијских извјеш</w:t>
      </w:r>
      <w:r w:rsidR="006A3D8C" w:rsidRPr="0084727E">
        <w:rPr>
          <w:rFonts w:ascii="Times New Roman" w:hAnsi="Times New Roman" w:cs="Times New Roman"/>
          <w:sz w:val="24"/>
          <w:szCs w:val="24"/>
          <w:lang w:val="sr-Cyrl-BA"/>
        </w:rPr>
        <w:t>таја,</w:t>
      </w:r>
    </w:p>
    <w:p w14:paraId="5CC0B29F" w14:textId="77777777" w:rsidR="000A5C95" w:rsidRPr="0084727E" w:rsidRDefault="000A5C95" w:rsidP="000A5C9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6) </w:t>
      </w:r>
      <w:r w:rsidR="00177D32" w:rsidRPr="0084727E">
        <w:rPr>
          <w:rFonts w:ascii="Times New Roman" w:hAnsi="Times New Roman" w:cs="Times New Roman"/>
          <w:sz w:val="24"/>
          <w:szCs w:val="24"/>
          <w:lang w:val="sr-Cyrl-BA"/>
        </w:rPr>
        <w:t>документације везане за коресп</w:t>
      </w:r>
      <w:r w:rsidR="00C86F8C" w:rsidRPr="0084727E">
        <w:rPr>
          <w:rFonts w:ascii="Times New Roman" w:hAnsi="Times New Roman" w:cs="Times New Roman"/>
          <w:sz w:val="24"/>
          <w:szCs w:val="24"/>
          <w:lang w:val="sr-Cyrl-BA"/>
        </w:rPr>
        <w:t>онденцију уступиоца са дужником,</w:t>
      </w:r>
    </w:p>
    <w:p w14:paraId="79266815" w14:textId="6C6458FC" w:rsidR="000A5C95" w:rsidRPr="0084727E" w:rsidRDefault="000A5C95" w:rsidP="000A5C9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7) </w:t>
      </w:r>
      <w:r w:rsidR="00177D32" w:rsidRPr="0084727E">
        <w:rPr>
          <w:rFonts w:ascii="Times New Roman" w:hAnsi="Times New Roman" w:cs="Times New Roman"/>
          <w:sz w:val="24"/>
          <w:szCs w:val="24"/>
          <w:lang w:val="sr-Cyrl-BA"/>
        </w:rPr>
        <w:t>остале документације која може да послужи као основ за доказивање да је роба стварно испоручена или ус</w:t>
      </w:r>
      <w:r w:rsidR="00932079" w:rsidRPr="0084727E">
        <w:rPr>
          <w:rFonts w:ascii="Times New Roman" w:hAnsi="Times New Roman" w:cs="Times New Roman"/>
          <w:sz w:val="24"/>
          <w:szCs w:val="24"/>
          <w:lang w:val="sr-Cyrl-BA"/>
        </w:rPr>
        <w:t>луга извршена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5F993FE" w14:textId="7DCFD9B9" w:rsidR="00325C4D" w:rsidRPr="00325C4D" w:rsidRDefault="00177D32" w:rsidP="00325C4D">
      <w:pPr>
        <w:pStyle w:val="ListParagraph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A5108C" w:rsidRPr="0084727E">
        <w:rPr>
          <w:rFonts w:ascii="Times New Roman" w:hAnsi="Times New Roman" w:cs="Times New Roman"/>
          <w:sz w:val="24"/>
          <w:szCs w:val="24"/>
          <w:lang w:val="sr-Cyrl-BA"/>
        </w:rPr>
        <w:t>Обавезно је да к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ореспонденција између учесника факторинга </w:t>
      </w:r>
      <w:r w:rsidR="00A5108C" w:rsidRPr="0084727E">
        <w:rPr>
          <w:rFonts w:ascii="Times New Roman" w:hAnsi="Times New Roman" w:cs="Times New Roman"/>
          <w:sz w:val="24"/>
          <w:szCs w:val="24"/>
          <w:lang w:val="sr-Cyrl-BA"/>
        </w:rPr>
        <w:t>буде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писаној форми, </w:t>
      </w:r>
      <w:r w:rsidR="00A5108C" w:rsidRPr="0084727E">
        <w:rPr>
          <w:rFonts w:ascii="Times New Roman" w:hAnsi="Times New Roman" w:cs="Times New Roman"/>
          <w:sz w:val="24"/>
          <w:szCs w:val="24"/>
          <w:lang w:val="sr-Cyrl-BA"/>
        </w:rPr>
        <w:t>достављена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путем поште, електронским путем или на неки други прикладан начин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04A3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8D24747" w14:textId="77777777" w:rsidR="0004705D" w:rsidRPr="0084727E" w:rsidRDefault="00B86C54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47" w:name="_Toc28347760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Накнаде фактора</w:t>
      </w:r>
      <w:bookmarkEnd w:id="47"/>
    </w:p>
    <w:p w14:paraId="56051FB8" w14:textId="77777777" w:rsidR="0004705D" w:rsidRPr="0084727E" w:rsidRDefault="0004705D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48" w:name="_Toc26427696"/>
      <w:bookmarkStart w:id="49" w:name="_Toc26539156"/>
      <w:bookmarkStart w:id="50" w:name="_Toc26799770"/>
      <w:bookmarkStart w:id="51" w:name="_Toc26880551"/>
      <w:bookmarkStart w:id="52" w:name="_Toc28347761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6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48"/>
      <w:bookmarkEnd w:id="49"/>
      <w:bookmarkEnd w:id="50"/>
      <w:bookmarkEnd w:id="51"/>
      <w:bookmarkEnd w:id="52"/>
    </w:p>
    <w:p w14:paraId="1D9EC723" w14:textId="77777777" w:rsidR="00177D32" w:rsidRPr="0084727E" w:rsidRDefault="00177D32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4A55C4" w14:textId="77777777" w:rsidR="00532CD1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77D32" w:rsidRPr="0084727E">
        <w:rPr>
          <w:rFonts w:ascii="Times New Roman" w:hAnsi="Times New Roman" w:cs="Times New Roman"/>
          <w:sz w:val="24"/>
          <w:szCs w:val="24"/>
          <w:lang w:val="sr-Cyrl-BA"/>
        </w:rPr>
        <w:t>(1</w:t>
      </w:r>
      <w:r w:rsidR="00F06375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532CD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извршене услуге факторинга фактор </w:t>
      </w:r>
      <w:r w:rsidR="00921E7F" w:rsidRPr="0084727E">
        <w:rPr>
          <w:rFonts w:ascii="Times New Roman" w:hAnsi="Times New Roman" w:cs="Times New Roman"/>
          <w:sz w:val="24"/>
          <w:szCs w:val="24"/>
          <w:lang w:val="sr-Cyrl-BA"/>
        </w:rPr>
        <w:t>може уговорити накнаду, административну накнад</w:t>
      </w:r>
      <w:r w:rsidR="00532CD1" w:rsidRPr="0084727E">
        <w:rPr>
          <w:rFonts w:ascii="Times New Roman" w:hAnsi="Times New Roman" w:cs="Times New Roman"/>
          <w:sz w:val="24"/>
          <w:szCs w:val="24"/>
          <w:lang w:val="sr-Cyrl-BA"/>
        </w:rPr>
        <w:t>у и факторинг камату.</w:t>
      </w:r>
    </w:p>
    <w:p w14:paraId="11C9280F" w14:textId="1C43262F" w:rsidR="00532CD1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32CD1" w:rsidRPr="0084727E">
        <w:rPr>
          <w:rFonts w:ascii="Times New Roman" w:hAnsi="Times New Roman" w:cs="Times New Roman"/>
          <w:sz w:val="24"/>
          <w:szCs w:val="24"/>
          <w:lang w:val="sr-Cyrl-BA"/>
        </w:rPr>
        <w:t>(2</w:t>
      </w:r>
      <w:r w:rsidR="00C253CE" w:rsidRPr="0084727E">
        <w:rPr>
          <w:rFonts w:ascii="Times New Roman" w:hAnsi="Times New Roman" w:cs="Times New Roman"/>
          <w:sz w:val="24"/>
          <w:szCs w:val="24"/>
          <w:lang w:val="sr-Cyrl-BA"/>
        </w:rPr>
        <w:t>) Накнада је износ који</w:t>
      </w:r>
      <w:r w:rsidR="00532CD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фактор обрачунава </w:t>
      </w:r>
      <w:r w:rsidR="006158C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уступиоцу </w:t>
      </w:r>
      <w:r w:rsidR="00532CD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основицу од номиналног износа откупљеног </w:t>
      </w:r>
      <w:r w:rsidR="006158C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краткорочног </w:t>
      </w:r>
      <w:r w:rsidR="00532CD1" w:rsidRPr="0084727E">
        <w:rPr>
          <w:rFonts w:ascii="Times New Roman" w:hAnsi="Times New Roman" w:cs="Times New Roman"/>
          <w:sz w:val="24"/>
          <w:szCs w:val="24"/>
          <w:lang w:val="sr-Cyrl-BA"/>
        </w:rPr>
        <w:t>потраживања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04A3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99B66BD" w14:textId="77777777" w:rsidR="00EF3C56" w:rsidRPr="0084727E" w:rsidRDefault="00475948" w:rsidP="00EF3C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32CD1" w:rsidRPr="0084727E">
        <w:rPr>
          <w:rFonts w:ascii="Times New Roman" w:hAnsi="Times New Roman" w:cs="Times New Roman"/>
          <w:sz w:val="24"/>
          <w:szCs w:val="24"/>
          <w:lang w:val="sr-Cyrl-BA"/>
        </w:rPr>
        <w:t>(3) Административна накнада је накнада за оперативне активности везане уз пружање услуге факторинга (вођење евиденције, договарање и праћење отплате предмета факторинга, прикупљање података, израда анализа и друго).</w:t>
      </w:r>
    </w:p>
    <w:p w14:paraId="0F7AD7E2" w14:textId="59A4FD6F" w:rsidR="009724F5" w:rsidRPr="0084727E" w:rsidRDefault="00B163DF" w:rsidP="00EF3C5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(4) Факторинг камата је камата коју фактор обрачунава 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уступиоцу</w:t>
      </w:r>
      <w:r w:rsidR="00BB561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на </w:t>
      </w:r>
      <w:r w:rsidR="00C1017E" w:rsidRPr="0084727E">
        <w:rPr>
          <w:rFonts w:ascii="Times New Roman" w:hAnsi="Times New Roman" w:cs="Times New Roman"/>
          <w:sz w:val="24"/>
          <w:szCs w:val="24"/>
          <w:lang w:val="sr-Cyrl-BA"/>
        </w:rPr>
        <w:t>исплаћени аванс за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724F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краткорочно </w:t>
      </w:r>
      <w:r w:rsidR="00C1017E" w:rsidRPr="0084727E">
        <w:rPr>
          <w:rFonts w:ascii="Times New Roman" w:hAnsi="Times New Roman" w:cs="Times New Roman"/>
          <w:sz w:val="24"/>
          <w:szCs w:val="24"/>
          <w:lang w:val="sr-Cyrl-BA"/>
        </w:rPr>
        <w:t>потраживање</w:t>
      </w:r>
      <w:r w:rsidR="009724F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по основу уговора о продаји робе или пружању услуге за период 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BB561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724F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исплате аванса 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="00BB561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724F5" w:rsidRPr="0084727E">
        <w:rPr>
          <w:rFonts w:ascii="Times New Roman" w:hAnsi="Times New Roman" w:cs="Times New Roman"/>
          <w:sz w:val="24"/>
          <w:szCs w:val="24"/>
          <w:lang w:val="sr-Cyrl-BA"/>
        </w:rPr>
        <w:t>уговореног рока доспијећа краткорочног потраживања од дужника.</w:t>
      </w:r>
    </w:p>
    <w:p w14:paraId="0BCFBFAB" w14:textId="77777777" w:rsidR="007D6F88" w:rsidRPr="0084727E" w:rsidRDefault="007D6F88" w:rsidP="009724F5">
      <w:pPr>
        <w:pStyle w:val="Heading2"/>
        <w:spacing w:before="0" w:line="240" w:lineRule="auto"/>
        <w:jc w:val="left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53" w:name="_Toc28347764"/>
    </w:p>
    <w:p w14:paraId="3BF8B0E7" w14:textId="77777777" w:rsidR="00061C51" w:rsidRPr="0084727E" w:rsidRDefault="00061C51" w:rsidP="00A42F7D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Домаћи и међународни факторинг</w:t>
      </w:r>
      <w:bookmarkEnd w:id="53"/>
    </w:p>
    <w:p w14:paraId="4EA76715" w14:textId="77777777" w:rsidR="00061C51" w:rsidRPr="0084727E" w:rsidRDefault="00061C51" w:rsidP="00A42F7D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54" w:name="_Toc26427702"/>
      <w:bookmarkStart w:id="55" w:name="_Toc26539162"/>
      <w:bookmarkStart w:id="56" w:name="_Toc26799776"/>
      <w:bookmarkStart w:id="57" w:name="_Toc26880557"/>
      <w:bookmarkStart w:id="58" w:name="_Toc28347765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7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54"/>
      <w:bookmarkEnd w:id="55"/>
      <w:bookmarkEnd w:id="56"/>
      <w:bookmarkEnd w:id="57"/>
      <w:bookmarkEnd w:id="58"/>
    </w:p>
    <w:p w14:paraId="072A7051" w14:textId="77777777" w:rsidR="007D6F88" w:rsidRPr="0084727E" w:rsidRDefault="007D6F8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223852F" w14:textId="77777777" w:rsidR="00061C51" w:rsidRPr="0084727E" w:rsidRDefault="007D6F8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="00DA4E2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Према сједишту учесника факторинга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C7FBA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 може бити домаћи и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међународни.</w:t>
      </w:r>
    </w:p>
    <w:p w14:paraId="27B90091" w14:textId="77777777" w:rsidR="00061C51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(2) Домаћи факторинг је факторинг у којем су сви учесници резиденти у смислу прописа којим се уређује девизно пословање.</w:t>
      </w:r>
    </w:p>
    <w:p w14:paraId="7F577FC2" w14:textId="77777777" w:rsidR="00061C51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(3) Међународни факторинг је факторинг у којем је најмање један од учесника нерезидент у смислу прописа којим се уређује девизно пословање. </w:t>
      </w:r>
    </w:p>
    <w:p w14:paraId="5ACD3873" w14:textId="00622B34" w:rsidR="00F6363A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A4E2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>Фактор може предмет факторинга платити резиденту и наплатити од нерезидента у страној валути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, у случају када откупљује предмет факторинга који је у ск</w:t>
      </w:r>
      <w:r w:rsidR="005D413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ладу са одговарајућим прописима 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исказан у страној валути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DFB811A" w14:textId="70B8090A" w:rsidR="000B7A31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(5) На међународни факторинг </w:t>
      </w:r>
      <w:r w:rsidR="00DA4E2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сходно се примјењују </w:t>
      </w:r>
      <w:r w:rsidR="00A42F7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одредбе прописа којима 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се уређује девизно пословање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158C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52E245A" w14:textId="2E687FA8" w:rsidR="00367E16" w:rsidRPr="0084727E" w:rsidRDefault="00367E16" w:rsidP="00EF3C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90CF80" w14:textId="77777777" w:rsidR="00061C51" w:rsidRPr="0084727E" w:rsidRDefault="00061C51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59" w:name="_Toc28347766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Факторинг са правом регреса и факторинг без права регреса</w:t>
      </w:r>
      <w:bookmarkEnd w:id="59"/>
    </w:p>
    <w:p w14:paraId="24754468" w14:textId="5710FDCD" w:rsidR="00061C51" w:rsidRPr="0084727E" w:rsidRDefault="00061C51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60" w:name="_Toc26427704"/>
      <w:bookmarkStart w:id="61" w:name="_Toc26539164"/>
      <w:bookmarkStart w:id="62" w:name="_Toc26799778"/>
      <w:bookmarkStart w:id="63" w:name="_Toc26880559"/>
      <w:bookmarkStart w:id="64" w:name="_Toc28347767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8</w:t>
      </w:r>
      <w:bookmarkEnd w:id="60"/>
      <w:bookmarkEnd w:id="61"/>
      <w:bookmarkEnd w:id="62"/>
      <w:bookmarkEnd w:id="63"/>
      <w:bookmarkEnd w:id="64"/>
      <w:r w:rsidR="00637EC4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r w:rsidR="006158CA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41CE1AA1" w14:textId="77777777" w:rsidR="00061C51" w:rsidRPr="0084727E" w:rsidRDefault="00061C51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BA"/>
        </w:rPr>
      </w:pPr>
    </w:p>
    <w:p w14:paraId="1AE06BF5" w14:textId="77777777" w:rsidR="00061C51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(1) Према обавези преузимања ризика наплате потраживања, факторинг може бити факторинг са правом регреса и факторинг без права регреса.</w:t>
      </w:r>
    </w:p>
    <w:p w14:paraId="2E9A44D6" w14:textId="104F8D6D" w:rsidR="00A04A34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(2) Факторинг са правом регреса</w:t>
      </w:r>
      <w:r w:rsidR="00B41FD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је посао факторинга</w:t>
      </w:r>
      <w:r w:rsidR="009502B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у којем уступилац</w:t>
      </w:r>
      <w:r w:rsidR="009502B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одговара за наплативост</w:t>
      </w:r>
      <w:r w:rsidR="00B41FD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уступљеног потраживања</w:t>
      </w:r>
      <w:r w:rsidR="00EF3C56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F3C56" w:rsidRPr="0084727E"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подразумијева </w:t>
      </w:r>
      <w:r w:rsidR="00920EEA" w:rsidRPr="0084727E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9502B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фактор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20EE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има право </w:t>
      </w:r>
      <w:r w:rsidR="006158CA" w:rsidRPr="0084727E">
        <w:rPr>
          <w:rFonts w:ascii="Times New Roman" w:hAnsi="Times New Roman" w:cs="Times New Roman"/>
          <w:sz w:val="24"/>
          <w:szCs w:val="24"/>
          <w:lang w:val="sr-Cyrl-BA"/>
        </w:rPr>
        <w:t>на обештећење</w:t>
      </w:r>
      <w:r w:rsidR="00920EE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B561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од уступиоца </w:t>
      </w:r>
      <w:r w:rsidR="00920EEA" w:rsidRPr="0084727E">
        <w:rPr>
          <w:rFonts w:ascii="Times New Roman" w:hAnsi="Times New Roman" w:cs="Times New Roman"/>
          <w:sz w:val="24"/>
          <w:szCs w:val="24"/>
          <w:lang w:val="sr-Cyrl-BA"/>
        </w:rPr>
        <w:t>по основу уговора о факторингу</w:t>
      </w:r>
      <w:r w:rsidR="006158C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плаћени аванс</w:t>
      </w:r>
      <w:r w:rsidR="00BB561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и обрачунат</w:t>
      </w:r>
      <w:r w:rsidR="00EF3C56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BB561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45464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 камату</w:t>
      </w:r>
      <w:r w:rsidR="006158C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накнаду када дужник није извршио плаћање краткорочног потраживања у року доспијећа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04A3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4B2F7BE" w14:textId="77777777" w:rsidR="00EF3C56" w:rsidRPr="0084727E" w:rsidRDefault="00475948" w:rsidP="00EF3C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CE08EE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F760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E08E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случају факторинга са правом регреса када наплата </w:t>
      </w:r>
      <w:r w:rsidR="003B3FB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краткорочног </w:t>
      </w:r>
      <w:r w:rsidR="001A1642" w:rsidRPr="0084727E">
        <w:rPr>
          <w:rFonts w:ascii="Times New Roman" w:hAnsi="Times New Roman" w:cs="Times New Roman"/>
          <w:sz w:val="24"/>
          <w:szCs w:val="24"/>
          <w:lang w:val="sr-Cyrl-BA"/>
        </w:rPr>
        <w:t>потраживања од дужника није извршена у року доспијећа, фактор је дужан да о томе обавијести уступиоца</w:t>
      </w:r>
      <w:r w:rsidR="00DB6D57" w:rsidRPr="0084727E">
        <w:rPr>
          <w:rFonts w:ascii="Times New Roman" w:hAnsi="Times New Roman" w:cs="Times New Roman"/>
          <w:sz w:val="24"/>
          <w:szCs w:val="24"/>
          <w:lang w:val="sr-Cyrl-BA"/>
        </w:rPr>
        <w:t>, а уступилац је дужан да обештети фактора.</w:t>
      </w:r>
    </w:p>
    <w:p w14:paraId="62448591" w14:textId="601A66D0" w:rsidR="007D6F88" w:rsidRPr="00325C4D" w:rsidRDefault="00CD647B" w:rsidP="00325C4D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EF3C56" w:rsidRPr="0084727E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Факторинг без права регреса подразумијева да фактор преузима ризик наплате </w:t>
      </w:r>
      <w:r w:rsidR="00CE08EE" w:rsidRPr="0084727E">
        <w:rPr>
          <w:rFonts w:ascii="Times New Roman" w:hAnsi="Times New Roman" w:cs="Times New Roman"/>
          <w:sz w:val="24"/>
          <w:szCs w:val="24"/>
          <w:lang w:val="sr-Cyrl-BA"/>
        </w:rPr>
        <w:t>краткорочног потраживања и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5342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 случају немогућности наплате краткорочног </w:t>
      </w:r>
      <w:r w:rsidR="00253422"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потраживања од дужника нема право на обештећење од уступиоца за плаћени аванс и накнаду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9C4EBE1" w14:textId="77777777" w:rsidR="00061C51" w:rsidRPr="0084727E" w:rsidRDefault="00061C51" w:rsidP="00325C4D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65" w:name="_Toc28347768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Обрнути факторинг</w:t>
      </w:r>
      <w:bookmarkEnd w:id="65"/>
    </w:p>
    <w:p w14:paraId="129A1FA3" w14:textId="77777777" w:rsidR="00061C51" w:rsidRPr="0084727E" w:rsidRDefault="00061C51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66" w:name="_Toc26427711"/>
      <w:bookmarkStart w:id="67" w:name="_Toc26539166"/>
      <w:bookmarkStart w:id="68" w:name="_Toc26799780"/>
      <w:bookmarkStart w:id="69" w:name="_Toc26880561"/>
      <w:bookmarkStart w:id="70" w:name="_Toc28347769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9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66"/>
      <w:bookmarkEnd w:id="67"/>
      <w:bookmarkEnd w:id="68"/>
      <w:bookmarkEnd w:id="69"/>
      <w:bookmarkEnd w:id="70"/>
    </w:p>
    <w:p w14:paraId="3DBC5E4C" w14:textId="77777777" w:rsidR="00061C51" w:rsidRPr="0084727E" w:rsidRDefault="00061C51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E7A5848" w14:textId="213EC8D3" w:rsidR="00061C51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Обрнути факторинг је посебна врста факторинга који се уговара између фактора и дужника у којем фактор преузима </w:t>
      </w:r>
      <w:r w:rsidR="00CD647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дужникову 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обавезу плаћања према добављачима из уго</w:t>
      </w:r>
      <w:r w:rsidR="00F7607C" w:rsidRPr="0084727E">
        <w:rPr>
          <w:rFonts w:ascii="Times New Roman" w:hAnsi="Times New Roman" w:cs="Times New Roman"/>
          <w:sz w:val="24"/>
          <w:szCs w:val="24"/>
          <w:lang w:val="sr-Cyrl-BA"/>
        </w:rPr>
        <w:t>вора о продаји робе или пружању</w:t>
      </w:r>
      <w:r w:rsidR="00E40D0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услуге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A4E2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699B7B8" w14:textId="7FD39939" w:rsidR="001957C7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957C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Дужник </w:t>
      </w:r>
      <w:r w:rsidR="00353E9A" w:rsidRPr="0084727E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1957C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обавез</w:t>
      </w:r>
      <w:r w:rsidR="00353E9A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1957C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да обезбиједи сагласност повјериоца</w:t>
      </w:r>
      <w:r w:rsidR="008970F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писаној форми</w:t>
      </w:r>
      <w:r w:rsidR="001957C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229E788" w14:textId="77777777" w:rsidR="007D6F88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735FD" w:rsidRPr="0084727E">
        <w:rPr>
          <w:rFonts w:ascii="Times New Roman" w:hAnsi="Times New Roman" w:cs="Times New Roman"/>
          <w:sz w:val="24"/>
          <w:szCs w:val="24"/>
          <w:lang w:val="sr-Cyrl-BA"/>
        </w:rPr>
        <w:t>(3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У обрнутом факторингу фактор има право на наплату </w:t>
      </w:r>
      <w:r w:rsidR="00DE2D46" w:rsidRPr="0084727E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 w:rsidR="007D6F88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CA43681" w14:textId="77777777" w:rsidR="00061C51" w:rsidRPr="0084727E" w:rsidRDefault="009735FD" w:rsidP="007D6F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(4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Фактор има право наплате </w:t>
      </w:r>
      <w:r w:rsidR="00EB6E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потраживања 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од дужник</w:t>
      </w:r>
      <w:r w:rsidR="00A57F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 у року дефинисаном уговором </w:t>
      </w:r>
      <w:r w:rsidR="00EB6E7C" w:rsidRPr="0084727E">
        <w:rPr>
          <w:rFonts w:ascii="Times New Roman" w:hAnsi="Times New Roman" w:cs="Times New Roman"/>
          <w:sz w:val="24"/>
          <w:szCs w:val="24"/>
          <w:lang w:val="sr-Cyrl-BA"/>
        </w:rPr>
        <w:t>из става 1. овог члана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22CBD47F" w14:textId="3D97AFA4" w:rsidR="00061C51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1957C7" w:rsidRPr="0084727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>) На обрнути факторинг сходно се примјењују одредбе овог закона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61C5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0A3D99E" w14:textId="16469112" w:rsidR="00A90826" w:rsidRPr="0084727E" w:rsidRDefault="00A90826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380C33" w14:textId="77777777" w:rsidR="00A13F54" w:rsidRPr="0084727E" w:rsidRDefault="00A13F54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E02ED5" w14:textId="77777777" w:rsidR="00615A68" w:rsidRPr="0084727E" w:rsidRDefault="00615A68" w:rsidP="00481B89">
      <w:pPr>
        <w:pStyle w:val="Heading1"/>
        <w:keepNext w:val="0"/>
        <w:keepLines w:val="0"/>
        <w:widowControl w:val="0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71" w:name="_Toc26427712"/>
      <w:bookmarkStart w:id="72" w:name="_Toc28347770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ГЛАВА </w:t>
      </w:r>
      <w:bookmarkEnd w:id="71"/>
      <w:bookmarkEnd w:id="72"/>
      <w:r w:rsidR="00532CD1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III</w:t>
      </w:r>
    </w:p>
    <w:p w14:paraId="3B717035" w14:textId="77777777" w:rsidR="00615A68" w:rsidRPr="0084727E" w:rsidRDefault="00615A68" w:rsidP="00481B89">
      <w:pPr>
        <w:pStyle w:val="Heading1"/>
        <w:keepNext w:val="0"/>
        <w:keepLines w:val="0"/>
        <w:widowControl w:val="0"/>
        <w:spacing w:before="0" w:line="240" w:lineRule="auto"/>
        <w:jc w:val="left"/>
        <w:rPr>
          <w:rFonts w:ascii="Times New Roman" w:hAnsi="Times New Roman" w:cs="Times New Roman"/>
          <w:sz w:val="24"/>
          <w:szCs w:val="24"/>
          <w:lang w:val="sr-Cyrl-BA"/>
        </w:rPr>
      </w:pPr>
      <w:bookmarkStart w:id="73" w:name="_Toc26539168"/>
      <w:bookmarkStart w:id="74" w:name="_Toc26799782"/>
      <w:bookmarkStart w:id="75" w:name="_Toc26880563"/>
      <w:bookmarkStart w:id="76" w:name="_Toc28347771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УГОВОР О ФАКТОРИНГУ</w:t>
      </w:r>
      <w:bookmarkEnd w:id="73"/>
      <w:bookmarkEnd w:id="74"/>
      <w:bookmarkEnd w:id="75"/>
      <w:bookmarkEnd w:id="76"/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9EA6388" w14:textId="77777777" w:rsidR="000B7A31" w:rsidRPr="0084727E" w:rsidRDefault="000B7A31" w:rsidP="00481B8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F91219" w14:textId="77777777" w:rsidR="00615A68" w:rsidRPr="0084727E" w:rsidRDefault="00615A68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77" w:name="_Toc28347772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Уговор о факторингу</w:t>
      </w:r>
      <w:bookmarkEnd w:id="77"/>
    </w:p>
    <w:p w14:paraId="1138440B" w14:textId="77777777" w:rsidR="00615A68" w:rsidRPr="0084727E" w:rsidRDefault="00615A68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78" w:name="_Toc26427715"/>
      <w:bookmarkStart w:id="79" w:name="_Toc26539170"/>
      <w:bookmarkStart w:id="80" w:name="_Toc26799784"/>
      <w:bookmarkStart w:id="81" w:name="_Toc26880565"/>
      <w:bookmarkStart w:id="82" w:name="_Toc28347773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10</w:t>
      </w:r>
      <w:r w:rsidR="00524FA8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78"/>
      <w:bookmarkEnd w:id="79"/>
      <w:bookmarkEnd w:id="80"/>
      <w:bookmarkEnd w:id="81"/>
      <w:bookmarkEnd w:id="82"/>
    </w:p>
    <w:p w14:paraId="36971052" w14:textId="77777777" w:rsidR="00615A68" w:rsidRPr="0084727E" w:rsidRDefault="00615A68" w:rsidP="00481B8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59E7B7" w14:textId="6BC50D52" w:rsidR="00615A68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Факторинг се може обављати само на основу уговора </w:t>
      </w:r>
      <w:r w:rsidR="00D87354" w:rsidRPr="0084727E">
        <w:rPr>
          <w:rFonts w:ascii="Times New Roman" w:hAnsi="Times New Roman" w:cs="Times New Roman"/>
          <w:sz w:val="24"/>
          <w:szCs w:val="24"/>
          <w:lang w:val="sr-Cyrl-BA"/>
        </w:rPr>
        <w:t>о ф</w:t>
      </w:r>
      <w:r w:rsidR="0042199F" w:rsidRPr="0084727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42F7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кторингу,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закљученог у писаној форми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2199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01B2DBA" w14:textId="279F2BAB" w:rsidR="00494CA7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C3880" w:rsidRPr="0084727E">
        <w:rPr>
          <w:rFonts w:ascii="Times New Roman" w:hAnsi="Times New Roman" w:cs="Times New Roman"/>
          <w:sz w:val="24"/>
          <w:szCs w:val="24"/>
          <w:lang w:val="sr-Cyrl-BA"/>
        </w:rPr>
        <w:t>(2) Уговор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 факторингу </w:t>
      </w:r>
      <w:r w:rsidR="00CC388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DF0FA6" w:rsidRPr="0084727E">
        <w:rPr>
          <w:rFonts w:ascii="Times New Roman" w:hAnsi="Times New Roman" w:cs="Times New Roman"/>
          <w:sz w:val="24"/>
          <w:szCs w:val="24"/>
          <w:lang w:val="sr-Cyrl-BA"/>
        </w:rPr>
        <w:t>правни посао којим</w:t>
      </w:r>
      <w:r w:rsidR="00494C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уступилац</w:t>
      </w:r>
      <w:r w:rsidR="00DF0FA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43F2B" w:rsidRPr="0084727E">
        <w:rPr>
          <w:rFonts w:ascii="Times New Roman" w:hAnsi="Times New Roman" w:cs="Times New Roman"/>
          <w:sz w:val="24"/>
          <w:szCs w:val="24"/>
          <w:lang w:val="sr-Cyrl-BA"/>
        </w:rPr>
        <w:t>уступа</w:t>
      </w:r>
      <w:r w:rsidR="00DF0FA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94C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фактору </w:t>
      </w:r>
      <w:r w:rsidR="00DF0FA6" w:rsidRPr="0084727E">
        <w:rPr>
          <w:rFonts w:ascii="Times New Roman" w:hAnsi="Times New Roman" w:cs="Times New Roman"/>
          <w:sz w:val="24"/>
          <w:szCs w:val="24"/>
          <w:lang w:val="sr-Cyrl-BA"/>
        </w:rPr>
        <w:t>своје постојеће недоспјело или будуће, цијело или дјелимично, краткорочно по</w:t>
      </w:r>
      <w:r w:rsidR="009C1233" w:rsidRPr="0084727E">
        <w:rPr>
          <w:rFonts w:ascii="Times New Roman" w:hAnsi="Times New Roman" w:cs="Times New Roman"/>
          <w:sz w:val="24"/>
          <w:szCs w:val="24"/>
          <w:lang w:val="sr-Cyrl-BA"/>
        </w:rPr>
        <w:t>траживање од дужника, настало на</w:t>
      </w:r>
      <w:r w:rsidR="00DF0FA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основу уг</w:t>
      </w:r>
      <w:r w:rsidR="00E475BD" w:rsidRPr="0084727E">
        <w:rPr>
          <w:rFonts w:ascii="Times New Roman" w:hAnsi="Times New Roman" w:cs="Times New Roman"/>
          <w:sz w:val="24"/>
          <w:szCs w:val="24"/>
          <w:lang w:val="sr-Cyrl-BA"/>
        </w:rPr>
        <w:t>овора о продаји робе или пружању услуге</w:t>
      </w:r>
      <w:r w:rsidR="00494CA7" w:rsidRPr="0084727E">
        <w:rPr>
          <w:rFonts w:ascii="Times New Roman" w:hAnsi="Times New Roman" w:cs="Times New Roman"/>
          <w:sz w:val="24"/>
          <w:szCs w:val="24"/>
          <w:lang w:val="sr-Cyrl-BA"/>
        </w:rPr>
        <w:t>, а фактор се обавезује да уступиоцу плати</w:t>
      </w:r>
      <w:r w:rsidR="0076631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уго</w:t>
      </w:r>
      <w:r w:rsidR="007E652E" w:rsidRPr="0084727E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76631C" w:rsidRPr="0084727E">
        <w:rPr>
          <w:rFonts w:ascii="Times New Roman" w:hAnsi="Times New Roman" w:cs="Times New Roman"/>
          <w:sz w:val="24"/>
          <w:szCs w:val="24"/>
          <w:lang w:val="sr-Cyrl-BA"/>
        </w:rPr>
        <w:t>орени износ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94C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DB5EEAC" w14:textId="5C8CA414" w:rsidR="001564C0" w:rsidRPr="0084727E" w:rsidRDefault="00475948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(3) Будуће </w:t>
      </w:r>
      <w:r w:rsidR="00D8735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краткорочно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потраживање може бити</w:t>
      </w:r>
      <w:r w:rsidR="00206E8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предмет факторинга само ако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564C0" w:rsidRPr="0084727E">
        <w:rPr>
          <w:rFonts w:ascii="Times New Roman" w:hAnsi="Times New Roman" w:cs="Times New Roman"/>
          <w:sz w:val="24"/>
          <w:szCs w:val="24"/>
          <w:lang w:val="sr-Cyrl-BA"/>
        </w:rPr>
        <w:t>се у тренутку закључивања уговора о факторингу могу одредити повјерилац и дужник, највећи могући износ тих потраживања и основа настанка тих будућих потраживања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1564C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791F582" w14:textId="77777777" w:rsidR="007D6F88" w:rsidRPr="0084727E" w:rsidRDefault="00475948" w:rsidP="007D6F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564C0" w:rsidRPr="0084727E">
        <w:rPr>
          <w:rFonts w:ascii="Times New Roman" w:hAnsi="Times New Roman" w:cs="Times New Roman"/>
          <w:sz w:val="24"/>
          <w:szCs w:val="24"/>
          <w:lang w:val="sr-Cyrl-BA"/>
        </w:rPr>
        <w:t>(4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Предмет уговора о факторингу не може бити </w:t>
      </w:r>
      <w:r w:rsidR="0041003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потраживање чији пренос је забрањен законом, које је везано за личност повјериоца или које се по својој природи </w:t>
      </w:r>
      <w:r w:rsidR="007D6F88" w:rsidRPr="0084727E">
        <w:rPr>
          <w:rFonts w:ascii="Times New Roman" w:hAnsi="Times New Roman" w:cs="Times New Roman"/>
          <w:sz w:val="24"/>
          <w:szCs w:val="24"/>
          <w:lang w:val="sr-Cyrl-BA"/>
        </w:rPr>
        <w:t>противи преношењу на другог.</w:t>
      </w:r>
    </w:p>
    <w:p w14:paraId="758446DA" w14:textId="77777777" w:rsidR="00B94837" w:rsidRPr="0084727E" w:rsidRDefault="001564C0" w:rsidP="007D6F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(5</w:t>
      </w:r>
      <w:r w:rsidR="00A42F7D" w:rsidRPr="0084727E">
        <w:rPr>
          <w:rFonts w:ascii="Times New Roman" w:hAnsi="Times New Roman" w:cs="Times New Roman"/>
          <w:sz w:val="24"/>
          <w:szCs w:val="24"/>
          <w:lang w:val="sr-Cyrl-BA"/>
        </w:rPr>
        <w:t>) Уговор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чији предмет није дефи</w:t>
      </w:r>
      <w:r w:rsidR="00A42F7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нисан у складу са овим законом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не сматра се уговором о факторингу.</w:t>
      </w:r>
      <w:r w:rsidR="00AE170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E9F1619" w14:textId="77777777" w:rsidR="00B94837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94837" w:rsidRPr="0084727E">
        <w:rPr>
          <w:rFonts w:ascii="Times New Roman" w:hAnsi="Times New Roman" w:cs="Times New Roman"/>
          <w:sz w:val="24"/>
          <w:szCs w:val="24"/>
          <w:lang w:val="sr-Cyrl-BA"/>
        </w:rPr>
        <w:t>(6) Фактор може да захтијева од уступиоца да обезбиједи и изјаву дужника да је примио робу и услуге прем</w:t>
      </w:r>
      <w:r w:rsidR="00762D1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 издатом рачуну или </w:t>
      </w:r>
      <w:r w:rsidR="00B9483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фактури, без приговора на њихове материјалне недостатке. </w:t>
      </w:r>
    </w:p>
    <w:p w14:paraId="681FB57D" w14:textId="77777777" w:rsidR="007D6F88" w:rsidRPr="0084727E" w:rsidRDefault="00475948" w:rsidP="007D6F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94837" w:rsidRPr="0084727E">
        <w:rPr>
          <w:rFonts w:ascii="Times New Roman" w:hAnsi="Times New Roman" w:cs="Times New Roman"/>
          <w:sz w:val="24"/>
          <w:szCs w:val="24"/>
          <w:lang w:val="sr-Cyrl-BA"/>
        </w:rPr>
        <w:t>(7) Уговор о факторингу производи правно дејство</w:t>
      </w:r>
      <w:r w:rsidR="00F760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без изјаве дужника из става 6</w:t>
      </w:r>
      <w:r w:rsidR="00B9483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овог члана, осим ако другачије није уређено </w:t>
      </w:r>
      <w:r w:rsidR="007D6F88" w:rsidRPr="0084727E">
        <w:rPr>
          <w:rFonts w:ascii="Times New Roman" w:hAnsi="Times New Roman" w:cs="Times New Roman"/>
          <w:sz w:val="24"/>
          <w:szCs w:val="24"/>
          <w:lang w:val="sr-Cyrl-BA"/>
        </w:rPr>
        <w:t>посебним законом.</w:t>
      </w:r>
    </w:p>
    <w:p w14:paraId="238278B8" w14:textId="4C5D7D42" w:rsidR="00630081" w:rsidRPr="0084727E" w:rsidRDefault="001564C0" w:rsidP="007D6F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B94837" w:rsidRPr="0084727E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) Уговор о факторингу се не смат</w:t>
      </w:r>
      <w:r w:rsidR="00185D78" w:rsidRPr="0084727E">
        <w:rPr>
          <w:rFonts w:ascii="Times New Roman" w:hAnsi="Times New Roman" w:cs="Times New Roman"/>
          <w:sz w:val="24"/>
          <w:szCs w:val="24"/>
          <w:lang w:val="sr-Cyrl-BA"/>
        </w:rPr>
        <w:t>ра уговором о кредиту или зајму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</w:t>
      </w:r>
      <w:r w:rsidR="00554F68" w:rsidRPr="0084727E">
        <w:rPr>
          <w:rFonts w:ascii="Times New Roman" w:hAnsi="Times New Roman" w:cs="Times New Roman"/>
          <w:sz w:val="24"/>
          <w:szCs w:val="24"/>
          <w:lang w:val="sr-Cyrl-BA"/>
        </w:rPr>
        <w:t>смислу прописа Републике Српске.</w:t>
      </w:r>
    </w:p>
    <w:p w14:paraId="40607EC6" w14:textId="77777777" w:rsidR="001E0928" w:rsidRPr="0084727E" w:rsidRDefault="001E0928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11DCAD5" w14:textId="77777777" w:rsidR="00615A68" w:rsidRPr="0084727E" w:rsidRDefault="00615A68" w:rsidP="00481B8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Садржај уговора о факторингу</w:t>
      </w:r>
    </w:p>
    <w:p w14:paraId="5EFB081F" w14:textId="77777777" w:rsidR="00615A68" w:rsidRPr="0084727E" w:rsidRDefault="00615A68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83" w:name="_Toc26427717"/>
      <w:bookmarkStart w:id="84" w:name="_Toc26539172"/>
      <w:bookmarkStart w:id="85" w:name="_Toc26799786"/>
      <w:bookmarkStart w:id="86" w:name="_Toc26880567"/>
      <w:bookmarkStart w:id="87" w:name="_Toc28347774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11</w:t>
      </w:r>
      <w:r w:rsidR="00524FA8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83"/>
      <w:bookmarkEnd w:id="84"/>
      <w:bookmarkEnd w:id="85"/>
      <w:bookmarkEnd w:id="86"/>
      <w:bookmarkEnd w:id="87"/>
    </w:p>
    <w:p w14:paraId="5F7376AF" w14:textId="77777777" w:rsidR="00615A68" w:rsidRPr="0084727E" w:rsidRDefault="00615A68" w:rsidP="00481B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B9D0737" w14:textId="77777777" w:rsidR="00615A68" w:rsidRPr="0084727E" w:rsidRDefault="00475948" w:rsidP="00475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Уговор о факторингу обавезно садржи сљедеће елементе:</w:t>
      </w:r>
    </w:p>
    <w:p w14:paraId="022ABB8D" w14:textId="58F13B31" w:rsidR="006528C5" w:rsidRPr="0084727E" w:rsidRDefault="00615A68" w:rsidP="00481B89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податке о уговорним странама</w:t>
      </w:r>
      <w:r w:rsidR="001C53A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(пословно име</w:t>
      </w:r>
      <w:r w:rsidR="00F6363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сједиште</w:t>
      </w:r>
      <w:r w:rsidR="001C53A3" w:rsidRPr="0084727E">
        <w:rPr>
          <w:rFonts w:ascii="Times New Roman" w:hAnsi="Times New Roman" w:cs="Times New Roman"/>
          <w:sz w:val="24"/>
          <w:szCs w:val="24"/>
          <w:lang w:val="sr-Cyrl-BA"/>
        </w:rPr>
        <w:t>, име и презиме законских заступника и њ</w:t>
      </w:r>
      <w:r w:rsidR="00155187" w:rsidRPr="0084727E">
        <w:rPr>
          <w:rFonts w:ascii="Times New Roman" w:hAnsi="Times New Roman" w:cs="Times New Roman"/>
          <w:sz w:val="24"/>
          <w:szCs w:val="24"/>
          <w:lang w:val="sr-Cyrl-BA"/>
        </w:rPr>
        <w:t>ихове функције</w:t>
      </w:r>
      <w:r w:rsidR="00E504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1C53A3" w:rsidRPr="0084727E">
        <w:rPr>
          <w:rFonts w:ascii="Times New Roman" w:hAnsi="Times New Roman" w:cs="Times New Roman"/>
          <w:sz w:val="24"/>
          <w:szCs w:val="24"/>
          <w:lang w:val="sr-Cyrl-BA"/>
        </w:rPr>
        <w:t>јединствени идентификациони број</w:t>
      </w:r>
      <w:r w:rsidR="008454B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пореског обвезника</w:t>
      </w:r>
      <w:r w:rsidR="00637EC4"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3C69B95C" w14:textId="6A344BA1" w:rsidR="006528C5" w:rsidRPr="0084727E" w:rsidRDefault="00615A68" w:rsidP="00481B89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врсту факторинга</w:t>
      </w:r>
      <w:r w:rsidR="00C21E9D" w:rsidRPr="0084727E">
        <w:rPr>
          <w:rFonts w:ascii="Times New Roman" w:hAnsi="Times New Roman" w:cs="Times New Roman"/>
          <w:sz w:val="24"/>
          <w:szCs w:val="24"/>
          <w:lang w:val="sr-Cyrl-BA"/>
        </w:rPr>
        <w:t>, посебно према праву регреса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4705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EF8CD8D" w14:textId="77777777" w:rsidR="006528C5" w:rsidRPr="0084727E" w:rsidRDefault="00615A68" w:rsidP="00481B89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основ и податке о </w:t>
      </w:r>
      <w:r w:rsidR="003A27A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краткорочном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потраживању које је предмет уговора,</w:t>
      </w:r>
    </w:p>
    <w:p w14:paraId="69F25D82" w14:textId="77777777" w:rsidR="006528C5" w:rsidRPr="0084727E" w:rsidRDefault="00C50ABF" w:rsidP="00481B89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износ,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начин обрачуна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плаћања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и плаћање откупљеног потраживања,</w:t>
      </w:r>
    </w:p>
    <w:p w14:paraId="11FA226A" w14:textId="77777777" w:rsidR="006528C5" w:rsidRPr="0084727E" w:rsidRDefault="00615A68" w:rsidP="00481B89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износ и обрачун </w:t>
      </w:r>
      <w:r w:rsidR="00057ED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накнаде </w:t>
      </w:r>
      <w:r w:rsidR="002E241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 административне </w:t>
      </w:r>
      <w:r w:rsidR="00AE170E" w:rsidRPr="0084727E">
        <w:rPr>
          <w:rFonts w:ascii="Times New Roman" w:hAnsi="Times New Roman" w:cs="Times New Roman"/>
          <w:sz w:val="24"/>
          <w:szCs w:val="24"/>
          <w:lang w:val="sr-Cyrl-BA"/>
        </w:rPr>
        <w:t>накнаде фактору</w:t>
      </w:r>
      <w:r w:rsidR="00187D4F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E170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406FC59" w14:textId="77777777" w:rsidR="006528C5" w:rsidRPr="0084727E" w:rsidRDefault="001564C0" w:rsidP="00481B89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износ и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обрачун </w:t>
      </w:r>
      <w:r w:rsidR="005F1DF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факторинг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камате,</w:t>
      </w:r>
    </w:p>
    <w:p w14:paraId="5B0BB2E1" w14:textId="64786327" w:rsidR="006528C5" w:rsidRPr="0084727E" w:rsidRDefault="00615A68" w:rsidP="00481B89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рокове реализације одред</w:t>
      </w:r>
      <w:r w:rsidR="00A42F7D" w:rsidRPr="0084727E">
        <w:rPr>
          <w:rFonts w:ascii="Times New Roman" w:hAnsi="Times New Roman" w:cs="Times New Roman"/>
          <w:sz w:val="24"/>
          <w:szCs w:val="24"/>
          <w:lang w:val="sr-Cyrl-BA"/>
        </w:rPr>
        <w:t>аба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из уговора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A27A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ADA45B1" w14:textId="77777777" w:rsidR="006528C5" w:rsidRPr="0084727E" w:rsidRDefault="00CC618D" w:rsidP="00481B89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начин рјешавања спорова,</w:t>
      </w:r>
    </w:p>
    <w:p w14:paraId="57B76F64" w14:textId="0A7639FC" w:rsidR="00132C6A" w:rsidRPr="0084727E" w:rsidRDefault="00482FC0" w:rsidP="008A4DB5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потписе овлашћених лица и датум закључивања уговора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49B23A1" w14:textId="77777777" w:rsidR="000A5C95" w:rsidRPr="0084727E" w:rsidRDefault="000A5C95" w:rsidP="000A5C95">
      <w:pPr>
        <w:pStyle w:val="ListParagraph"/>
        <w:widowControl w:val="0"/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33930BC" w14:textId="77777777" w:rsidR="00615A68" w:rsidRPr="0084727E" w:rsidRDefault="00615A68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88" w:name="_Toc28347775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Важење уговора и забрањени уговори</w:t>
      </w:r>
      <w:bookmarkEnd w:id="88"/>
    </w:p>
    <w:p w14:paraId="340F7B3B" w14:textId="77777777" w:rsidR="00615A68" w:rsidRPr="0084727E" w:rsidRDefault="00615A68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89" w:name="_Toc26539174"/>
      <w:bookmarkStart w:id="90" w:name="_Toc26799788"/>
      <w:bookmarkStart w:id="91" w:name="_Toc26880569"/>
      <w:bookmarkStart w:id="92" w:name="_Toc28347776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061C5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1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2</w:t>
      </w:r>
      <w:r w:rsidR="00524FA8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89"/>
      <w:bookmarkEnd w:id="90"/>
      <w:bookmarkEnd w:id="91"/>
      <w:bookmarkEnd w:id="92"/>
    </w:p>
    <w:p w14:paraId="50F76598" w14:textId="77777777" w:rsidR="000B7A31" w:rsidRPr="0084727E" w:rsidRDefault="000B7A31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0145EB" w14:textId="75A771C6" w:rsidR="00475948" w:rsidRPr="0084727E" w:rsidRDefault="00475948" w:rsidP="00475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(1) Уговор о факторингу престаје да важи истек</w:t>
      </w:r>
      <w:r w:rsidR="005D413E" w:rsidRPr="0084727E">
        <w:rPr>
          <w:rFonts w:ascii="Times New Roman" w:hAnsi="Times New Roman" w:cs="Times New Roman"/>
          <w:sz w:val="24"/>
          <w:szCs w:val="24"/>
          <w:lang w:val="sr-Cyrl-BA"/>
        </w:rPr>
        <w:t>ом рока на који је закључен, а уколико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није закључен на одређен рок</w:t>
      </w:r>
      <w:r w:rsidR="00D154C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>престаје када потраживања буду наплаћена или регресирана.</w:t>
      </w:r>
    </w:p>
    <w:p w14:paraId="51E43012" w14:textId="772E70D2" w:rsidR="00615A68" w:rsidRPr="0084727E" w:rsidRDefault="00475948" w:rsidP="00475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551C0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Уговори о факторингу једног уступиоца закључени са различитим факторима, а који имају за предмет продају истог потраживања, забрањени су и </w:t>
      </w:r>
      <w:r w:rsidR="001564C0" w:rsidRPr="0084727E">
        <w:rPr>
          <w:rFonts w:ascii="Times New Roman" w:hAnsi="Times New Roman" w:cs="Times New Roman"/>
          <w:sz w:val="24"/>
          <w:szCs w:val="24"/>
          <w:lang w:val="sr-Cyrl-BA"/>
        </w:rPr>
        <w:t>ништавни</w:t>
      </w:r>
      <w:r w:rsidR="00551C0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528C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A150B5D" w14:textId="77777777" w:rsidR="000B7A31" w:rsidRPr="0084727E" w:rsidRDefault="000B7A31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61CD0B" w14:textId="77777777" w:rsidR="00615A68" w:rsidRPr="0084727E" w:rsidRDefault="00615A68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93" w:name="_Toc28347779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Обавјештење о преносу потраживања</w:t>
      </w:r>
      <w:bookmarkEnd w:id="93"/>
    </w:p>
    <w:p w14:paraId="47040C2B" w14:textId="77777777" w:rsidR="00615A68" w:rsidRPr="0084727E" w:rsidRDefault="00771769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94" w:name="_Toc26427722"/>
      <w:bookmarkStart w:id="95" w:name="_Toc26539178"/>
      <w:bookmarkStart w:id="96" w:name="_Toc26799792"/>
      <w:bookmarkStart w:id="97" w:name="_Toc26880573"/>
      <w:bookmarkStart w:id="98" w:name="_Toc28347780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061C5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1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3</w:t>
      </w:r>
      <w:r w:rsidR="006C39B7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94"/>
      <w:bookmarkEnd w:id="95"/>
      <w:bookmarkEnd w:id="96"/>
      <w:bookmarkEnd w:id="97"/>
      <w:bookmarkEnd w:id="98"/>
    </w:p>
    <w:p w14:paraId="01539A0D" w14:textId="77777777" w:rsidR="004C335B" w:rsidRPr="0084727E" w:rsidRDefault="004C335B" w:rsidP="00481B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49A2AF" w14:textId="77777777" w:rsidR="000059F7" w:rsidRPr="0084727E" w:rsidRDefault="00475948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C335B" w:rsidRPr="0084727E">
        <w:rPr>
          <w:rFonts w:ascii="Times New Roman" w:hAnsi="Times New Roman" w:cs="Times New Roman"/>
          <w:sz w:val="24"/>
          <w:szCs w:val="24"/>
          <w:lang w:val="sr-Cyrl-BA"/>
        </w:rPr>
        <w:t>(1) За пренос потраживања са уст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упиоца на фактора није потребна сагласност 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>дужника.</w:t>
      </w:r>
    </w:p>
    <w:p w14:paraId="46F31C18" w14:textId="77777777" w:rsidR="004C335B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>(2) У</w:t>
      </w:r>
      <w:r w:rsidR="004C33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ступилац 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4C33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дужан да </w:t>
      </w:r>
      <w:r w:rsidR="00551C0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 року од пет дана од дана закључивања уговора о факторингу </w:t>
      </w:r>
      <w:r w:rsidR="004C335B" w:rsidRPr="0084727E">
        <w:rPr>
          <w:rFonts w:ascii="Times New Roman" w:hAnsi="Times New Roman" w:cs="Times New Roman"/>
          <w:sz w:val="24"/>
          <w:szCs w:val="24"/>
          <w:lang w:val="sr-Cyrl-BA"/>
        </w:rPr>
        <w:t>обавијести дужника о извршеном</w:t>
      </w:r>
      <w:r w:rsidR="009F6C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преносу потраживања на фактора, осим </w:t>
      </w:r>
      <w:r w:rsidR="009B7F73" w:rsidRPr="0084727E">
        <w:rPr>
          <w:rFonts w:ascii="Times New Roman" w:hAnsi="Times New Roman" w:cs="Times New Roman"/>
          <w:sz w:val="24"/>
          <w:szCs w:val="24"/>
          <w:lang w:val="sr-Cyrl-BA"/>
        </w:rPr>
        <w:t>када уступилац задржава право наплате потраживања у своје име и за рачун фактора</w:t>
      </w:r>
      <w:r w:rsidR="009F6C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789A825" w14:textId="448112B6" w:rsidR="00E50468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>(3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Обавјештење о преносу потраживања </w:t>
      </w:r>
      <w:r w:rsidR="00CC618D" w:rsidRPr="0084727E">
        <w:rPr>
          <w:rFonts w:ascii="Times New Roman" w:hAnsi="Times New Roman" w:cs="Times New Roman"/>
          <w:sz w:val="24"/>
          <w:szCs w:val="24"/>
          <w:lang w:val="sr-Cyrl-BA"/>
        </w:rPr>
        <w:t>обавезно се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C618D" w:rsidRPr="0084727E">
        <w:rPr>
          <w:rFonts w:ascii="Times New Roman" w:hAnsi="Times New Roman" w:cs="Times New Roman"/>
          <w:sz w:val="24"/>
          <w:szCs w:val="24"/>
          <w:lang w:val="sr-Cyrl-BA"/>
        </w:rPr>
        <w:t>сачињава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писаној форми и</w:t>
      </w:r>
      <w:r w:rsidR="00EF3C5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509FA" w:rsidRPr="0084727E">
        <w:rPr>
          <w:rFonts w:ascii="Times New Roman" w:hAnsi="Times New Roman" w:cs="Times New Roman"/>
          <w:sz w:val="24"/>
          <w:szCs w:val="24"/>
          <w:lang w:val="sr-Cyrl-BA"/>
        </w:rPr>
        <w:t>садржи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ин</w:t>
      </w:r>
      <w:r w:rsidR="004C33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формације о закљученом уговору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 факторингу, 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податке о фактору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којем је </w:t>
      </w:r>
      <w:r w:rsidR="006509F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дужник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обавезан </w:t>
      </w:r>
      <w:r w:rsidR="006509FA" w:rsidRPr="0084727E">
        <w:rPr>
          <w:rFonts w:ascii="Times New Roman" w:hAnsi="Times New Roman" w:cs="Times New Roman"/>
          <w:sz w:val="24"/>
          <w:szCs w:val="24"/>
          <w:lang w:val="sr-Cyrl-BA"/>
        </w:rPr>
        <w:t>да изврши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плаћање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као и </w:t>
      </w:r>
      <w:r w:rsidR="00CC618D" w:rsidRPr="0084727E">
        <w:rPr>
          <w:rFonts w:ascii="Times New Roman" w:hAnsi="Times New Roman" w:cs="Times New Roman"/>
          <w:sz w:val="24"/>
          <w:szCs w:val="24"/>
          <w:lang w:val="sr-Cyrl-BA"/>
        </w:rPr>
        <w:t>упутство за плаћање</w:t>
      </w:r>
      <w:r w:rsidR="007D6F88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7049510" w14:textId="77777777" w:rsidR="00E50468" w:rsidRPr="0084727E" w:rsidRDefault="00E50468" w:rsidP="00481B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5D7904F" w14:textId="77777777" w:rsidR="00615A68" w:rsidRPr="0084727E" w:rsidRDefault="00615A68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99" w:name="_Toc28347781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Плаћање аванса</w:t>
      </w:r>
      <w:bookmarkEnd w:id="99"/>
    </w:p>
    <w:p w14:paraId="39C7E62A" w14:textId="6774BA2F" w:rsidR="00615A68" w:rsidRPr="0084727E" w:rsidRDefault="00206E86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00" w:name="_Toc26427724"/>
      <w:bookmarkStart w:id="101" w:name="_Toc26539180"/>
      <w:bookmarkStart w:id="102" w:name="_Toc26799794"/>
      <w:bookmarkStart w:id="103" w:name="_Toc26880575"/>
      <w:bookmarkStart w:id="104" w:name="_Toc28347782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Члан</w:t>
      </w:r>
      <w:r w:rsidR="00061C5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14</w:t>
      </w:r>
      <w:bookmarkEnd w:id="100"/>
      <w:bookmarkEnd w:id="101"/>
      <w:bookmarkEnd w:id="102"/>
      <w:bookmarkEnd w:id="103"/>
      <w:bookmarkEnd w:id="104"/>
      <w:r w:rsidR="00637EC4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r w:rsidR="00B94837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44D5AD54" w14:textId="77777777" w:rsidR="00615A68" w:rsidRPr="0084727E" w:rsidRDefault="00615A68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6741B6" w14:textId="77777777" w:rsidR="005F1DF9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206E8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1) </w:t>
      </w:r>
      <w:r w:rsidR="009C1233" w:rsidRPr="0084727E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акон закључивања уговора </w:t>
      </w:r>
      <w:r w:rsidR="004C33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 факторингу </w:t>
      </w:r>
      <w:r w:rsidR="009C1233" w:rsidRPr="0084727E">
        <w:rPr>
          <w:rFonts w:ascii="Times New Roman" w:hAnsi="Times New Roman" w:cs="Times New Roman"/>
          <w:sz w:val="24"/>
          <w:szCs w:val="24"/>
          <w:lang w:val="sr-Cyrl-BA"/>
        </w:rPr>
        <w:t>фактор је дужан</w:t>
      </w:r>
      <w:r w:rsidR="00762D1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>да исплати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уступиоцу </w:t>
      </w:r>
      <w:r w:rsidR="001735E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аванс у уговореном 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року и </w:t>
      </w:r>
      <w:r w:rsidR="00206C7F" w:rsidRPr="0084727E">
        <w:rPr>
          <w:rFonts w:ascii="Times New Roman" w:hAnsi="Times New Roman" w:cs="Times New Roman"/>
          <w:sz w:val="24"/>
          <w:szCs w:val="24"/>
          <w:lang w:val="sr-Cyrl-BA"/>
        </w:rPr>
        <w:t>износу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свако појединачно пренесено потраживање.</w:t>
      </w:r>
      <w:r w:rsidR="00762D1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850C6ED" w14:textId="77777777" w:rsidR="005F1DF9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>(2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Ако рок за уплату аванса није уговорен, онда се сматра да је рок за уплату аванса три дана од дана потписивања уговора о </w:t>
      </w:r>
      <w:r w:rsidR="001735ED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факторингу којим се врши пренос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потраживања.</w:t>
      </w:r>
      <w:r w:rsidR="001735E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87E707C" w14:textId="77777777" w:rsidR="00EF3C56" w:rsidRPr="0084727E" w:rsidRDefault="00475948" w:rsidP="00EF3C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>(3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) У случају да фактор не исплати аванс у уговореном року, уступилац има право на једнострани раскид уговора о факторингу</w:t>
      </w:r>
      <w:r w:rsidR="00D03E12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 чему је дужан одмах </w:t>
      </w:r>
      <w:r w:rsidR="00206E86" w:rsidRPr="0084727E">
        <w:rPr>
          <w:rFonts w:ascii="Times New Roman" w:hAnsi="Times New Roman" w:cs="Times New Roman"/>
          <w:sz w:val="24"/>
          <w:szCs w:val="24"/>
          <w:lang w:val="sr-Cyrl-BA"/>
        </w:rPr>
        <w:t>да обавијести дужника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0548522" w14:textId="77777777" w:rsidR="00EF3C56" w:rsidRPr="0084727E" w:rsidRDefault="00EF3C56" w:rsidP="00EF3C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3F4FF81" w14:textId="65AE0722" w:rsidR="001F4F6C" w:rsidRPr="0084727E" w:rsidRDefault="001F4F6C" w:rsidP="00EF3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Наплата потраживања</w:t>
      </w:r>
    </w:p>
    <w:p w14:paraId="78FAC988" w14:textId="77777777" w:rsidR="001F4F6C" w:rsidRPr="0084727E" w:rsidRDefault="0033216F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Члан 15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834E7FC" w14:textId="77777777" w:rsidR="006C4E63" w:rsidRPr="0084727E" w:rsidRDefault="006C4E6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E60133" w14:textId="59E8E1D8" w:rsidR="001B0585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B058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Потраживање </w:t>
      </w:r>
      <w:r w:rsidR="00D03E1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уговора о факторингу </w:t>
      </w:r>
      <w:r w:rsidR="001B058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фактор наплаћује у своје име и за свој рачун, осим у случају </w:t>
      </w:r>
      <w:r w:rsidR="00E50468" w:rsidRPr="0084727E">
        <w:rPr>
          <w:rFonts w:ascii="Times New Roman" w:hAnsi="Times New Roman" w:cs="Times New Roman"/>
          <w:sz w:val="24"/>
          <w:szCs w:val="24"/>
          <w:lang w:val="sr-Cyrl-BA"/>
        </w:rPr>
        <w:t>када уступилац задржава право наплате потраживања у своје име и за рачун фактора.</w:t>
      </w:r>
    </w:p>
    <w:p w14:paraId="06C8ADE4" w14:textId="77777777" w:rsidR="000059F7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="001B058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>Фактор је дужан да одмах, а најкасније у року од три дана од дана наплате</w:t>
      </w:r>
      <w:r w:rsidR="001B058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потраживања од дужника, исплати уступиоцу преостали дио уговореног износа. </w:t>
      </w:r>
    </w:p>
    <w:p w14:paraId="5BC3A552" w14:textId="77777777" w:rsidR="001B0585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B058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 случају </w:t>
      </w:r>
      <w:r w:rsidR="00FF54B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када уступилац задржава право наплате потраживања у своје име и за рачун фактора, </w:t>
      </w:r>
      <w:r w:rsidR="000059F7" w:rsidRPr="0084727E">
        <w:rPr>
          <w:rFonts w:ascii="Times New Roman" w:hAnsi="Times New Roman" w:cs="Times New Roman"/>
          <w:sz w:val="24"/>
          <w:szCs w:val="24"/>
          <w:lang w:val="sr-Cyrl-BA"/>
        </w:rPr>
        <w:t>уступилац је дужан да одмах, а најкасније у року од три дана од дана наплате потраживања од дужника, изврши</w:t>
      </w:r>
      <w:r w:rsidR="001B058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обавезе према фактору у складу са уговором о факторингу. </w:t>
      </w:r>
    </w:p>
    <w:p w14:paraId="7BAA1C0B" w14:textId="1478D254" w:rsidR="000B7A31" w:rsidRPr="0084727E" w:rsidRDefault="00475948" w:rsidP="0047594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B0585" w:rsidRPr="0084727E">
        <w:rPr>
          <w:rFonts w:ascii="Times New Roman" w:hAnsi="Times New Roman" w:cs="Times New Roman"/>
          <w:sz w:val="24"/>
          <w:szCs w:val="24"/>
          <w:lang w:val="sr-Cyrl-BA"/>
        </w:rPr>
        <w:t>(4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06E8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Ако </w:t>
      </w:r>
      <w:r w:rsidR="00FA6EB1" w:rsidRPr="0084727E">
        <w:rPr>
          <w:rFonts w:ascii="Times New Roman" w:hAnsi="Times New Roman" w:cs="Times New Roman"/>
          <w:sz w:val="24"/>
          <w:szCs w:val="24"/>
          <w:lang w:val="sr-Cyrl-BA"/>
        </w:rPr>
        <w:t>је дужник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470A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платио уступиоцу, </w:t>
      </w:r>
      <w:r w:rsidR="00CC618D" w:rsidRPr="0084727E">
        <w:rPr>
          <w:rFonts w:ascii="Times New Roman" w:hAnsi="Times New Roman" w:cs="Times New Roman"/>
          <w:sz w:val="24"/>
          <w:szCs w:val="24"/>
          <w:lang w:val="sr-Cyrl-BA"/>
        </w:rPr>
        <w:t>иако је</w:t>
      </w:r>
      <w:r w:rsidR="005470A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C618D" w:rsidRPr="0084727E">
        <w:rPr>
          <w:rFonts w:ascii="Times New Roman" w:hAnsi="Times New Roman" w:cs="Times New Roman"/>
          <w:sz w:val="24"/>
          <w:szCs w:val="24"/>
          <w:lang w:val="sr-Cyrl-BA"/>
        </w:rPr>
        <w:t>био</w:t>
      </w:r>
      <w:r w:rsidR="005470A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обавијештен о </w:t>
      </w:r>
      <w:r w:rsidR="005470A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преносу потраживања на фактора, </w:t>
      </w:r>
      <w:r w:rsidR="001735ED" w:rsidRPr="0084727E">
        <w:rPr>
          <w:rFonts w:ascii="Times New Roman" w:hAnsi="Times New Roman" w:cs="Times New Roman"/>
          <w:sz w:val="24"/>
          <w:szCs w:val="24"/>
          <w:lang w:val="sr-Cyrl-BA"/>
        </w:rPr>
        <w:t>уступилац</w:t>
      </w:r>
      <w:r w:rsidR="00F007C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мора </w:t>
      </w:r>
      <w:r w:rsidR="005470A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такву уплату пренијети фактору </w:t>
      </w:r>
      <w:r w:rsidR="00F007C3" w:rsidRPr="0084727E">
        <w:rPr>
          <w:rFonts w:ascii="Times New Roman" w:hAnsi="Times New Roman" w:cs="Times New Roman"/>
          <w:sz w:val="24"/>
          <w:szCs w:val="24"/>
          <w:lang w:val="sr-Cyrl-BA"/>
        </w:rPr>
        <w:t>одмах, а најкасније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року од три дана</w:t>
      </w:r>
      <w:r w:rsidR="00637EC4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470A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802C95B" w14:textId="77777777" w:rsidR="00762D14" w:rsidRPr="0084727E" w:rsidRDefault="00762D14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DF38F89" w14:textId="77777777" w:rsidR="001F4F6C" w:rsidRPr="0084727E" w:rsidRDefault="007C4CB1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05" w:name="_Toc28347783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Извршне</w:t>
      </w:r>
      <w:r w:rsidR="001F4F6C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исправе</w:t>
      </w:r>
      <w:bookmarkEnd w:id="105"/>
    </w:p>
    <w:p w14:paraId="73D64EB0" w14:textId="4BAB23EC" w:rsidR="001F4F6C" w:rsidRPr="0084727E" w:rsidRDefault="001F4F6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06" w:name="_Toc26427726"/>
      <w:bookmarkStart w:id="107" w:name="_Toc26539182"/>
      <w:bookmarkStart w:id="108" w:name="_Toc26799796"/>
      <w:bookmarkStart w:id="109" w:name="_Toc26880577"/>
      <w:bookmarkStart w:id="110" w:name="_Toc28347784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bookmarkEnd w:id="106"/>
      <w:bookmarkEnd w:id="107"/>
      <w:bookmarkEnd w:id="108"/>
      <w:bookmarkEnd w:id="109"/>
      <w:bookmarkEnd w:id="110"/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16</w:t>
      </w:r>
      <w:r w:rsidR="000059F7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r w:rsidR="00F007C3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7F95A08F" w14:textId="77777777" w:rsidR="001F4F6C" w:rsidRPr="0084727E" w:rsidRDefault="001F4F6C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A3D7A13" w14:textId="77777777" w:rsidR="00475948" w:rsidRPr="0084727E" w:rsidRDefault="00475948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62E6A" w:rsidRPr="0084727E">
        <w:rPr>
          <w:rFonts w:ascii="Times New Roman" w:hAnsi="Times New Roman" w:cs="Times New Roman"/>
          <w:sz w:val="24"/>
          <w:szCs w:val="24"/>
          <w:lang w:val="sr-Cyrl-BA"/>
        </w:rPr>
        <w:t>Извршне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C618D" w:rsidRPr="0084727E">
        <w:rPr>
          <w:rFonts w:ascii="Times New Roman" w:hAnsi="Times New Roman" w:cs="Times New Roman"/>
          <w:sz w:val="24"/>
          <w:szCs w:val="24"/>
          <w:lang w:val="sr-Cyrl-BA"/>
        </w:rPr>
        <w:t>исправе у</w:t>
      </w:r>
      <w:r w:rsidR="00862E6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поступку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наплате потраживања фактора од дужника су:</w:t>
      </w:r>
    </w:p>
    <w:p w14:paraId="1380E294" w14:textId="0462B039" w:rsidR="00475948" w:rsidRPr="0084727E" w:rsidRDefault="00475948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C1233" w:rsidRPr="0084727E">
        <w:rPr>
          <w:rFonts w:ascii="Times New Roman" w:hAnsi="Times New Roman" w:cs="Times New Roman"/>
          <w:sz w:val="24"/>
          <w:szCs w:val="24"/>
          <w:lang w:val="sr-Cyrl-BA"/>
        </w:rPr>
        <w:t>1)</w:t>
      </w:r>
      <w:r w:rsidR="00B0491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145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рачун или </w:t>
      </w:r>
      <w:r w:rsidR="009C123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фактура 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са </w:t>
      </w:r>
      <w:r w:rsidR="00B0491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потписаном 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>отпремниц</w:t>
      </w:r>
      <w:r w:rsidR="006528C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ом, доставницом, 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>пријемницом или другим писаним</w:t>
      </w:r>
      <w:r w:rsidR="00B52B4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доказом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 извршеној испо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руци робе или извршеној услузи,</w:t>
      </w:r>
    </w:p>
    <w:p w14:paraId="5280F9AB" w14:textId="6F073747" w:rsidR="00475948" w:rsidRPr="0084727E" w:rsidRDefault="003F07C4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>2) уговор о факторингу,</w:t>
      </w:r>
    </w:p>
    <w:p w14:paraId="38F6EDE9" w14:textId="76CB8B07" w:rsidR="001F4F6C" w:rsidRPr="0084727E" w:rsidRDefault="00475948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>3) обавјештење дужник</w:t>
      </w:r>
      <w:r w:rsidR="003F07C4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1F4F6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 насталој обавези према фактору. </w:t>
      </w:r>
    </w:p>
    <w:p w14:paraId="7411E6D9" w14:textId="77777777" w:rsidR="001F4F6C" w:rsidRPr="0084727E" w:rsidRDefault="001F4F6C" w:rsidP="00481B89">
      <w:pPr>
        <w:pStyle w:val="Heading2"/>
        <w:spacing w:before="0" w:line="240" w:lineRule="auto"/>
        <w:jc w:val="left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</w:p>
    <w:p w14:paraId="6DD1FF8D" w14:textId="77777777" w:rsidR="00615A68" w:rsidRPr="0084727E" w:rsidRDefault="00615A68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11" w:name="_Toc28347785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Затезна камата</w:t>
      </w:r>
      <w:bookmarkEnd w:id="111"/>
    </w:p>
    <w:p w14:paraId="2C45B3A4" w14:textId="77777777" w:rsidR="00615A68" w:rsidRPr="0084727E" w:rsidRDefault="00061C51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12" w:name="_Toc26427728"/>
      <w:bookmarkStart w:id="113" w:name="_Toc26539184"/>
      <w:bookmarkStart w:id="114" w:name="_Toc26799798"/>
      <w:bookmarkStart w:id="115" w:name="_Toc26880579"/>
      <w:bookmarkStart w:id="116" w:name="_Toc28347786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Члан 1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7</w:t>
      </w:r>
      <w:r w:rsidR="00FA6EB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12"/>
      <w:bookmarkEnd w:id="113"/>
      <w:bookmarkEnd w:id="114"/>
      <w:bookmarkEnd w:id="115"/>
      <w:bookmarkEnd w:id="116"/>
    </w:p>
    <w:p w14:paraId="09097851" w14:textId="77777777" w:rsidR="00615A68" w:rsidRPr="0084727E" w:rsidRDefault="00615A68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5977D1" w14:textId="77777777" w:rsidR="005470AF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A6EB1" w:rsidRPr="0084727E">
        <w:rPr>
          <w:rFonts w:ascii="Times New Roman" w:hAnsi="Times New Roman" w:cs="Times New Roman"/>
          <w:sz w:val="24"/>
          <w:szCs w:val="24"/>
          <w:lang w:val="sr-Cyrl-BA"/>
        </w:rPr>
        <w:t>(1) У случају да дужник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470AF" w:rsidRPr="0084727E">
        <w:rPr>
          <w:rFonts w:ascii="Times New Roman" w:hAnsi="Times New Roman" w:cs="Times New Roman"/>
          <w:sz w:val="24"/>
          <w:szCs w:val="24"/>
          <w:lang w:val="sr-Cyrl-BA"/>
        </w:rPr>
        <w:t>није измирио своју обавез</w:t>
      </w:r>
      <w:r w:rsidR="006528C5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470A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 року доспијећа, обрачунава се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затезна камата </w:t>
      </w:r>
      <w:r w:rsidR="005470A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која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припада фактору код факторинга без </w:t>
      </w:r>
      <w:r w:rsidR="007B47C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права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регреса, </w:t>
      </w:r>
      <w:r w:rsidR="004657E9" w:rsidRPr="0084727E">
        <w:rPr>
          <w:rFonts w:ascii="Times New Roman" w:hAnsi="Times New Roman" w:cs="Times New Roman"/>
          <w:sz w:val="24"/>
          <w:szCs w:val="24"/>
          <w:lang w:val="sr-Cyrl-BA"/>
        </w:rPr>
        <w:t>односно уступиоцу код факторинга са правом регреса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, осим ако уговором о факторингу није другачије предвиђено.</w:t>
      </w:r>
      <w:r w:rsidR="005602D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2567633" w14:textId="635F2D9F" w:rsidR="00615A68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Ако </w:t>
      </w:r>
      <w:r w:rsidR="00F1144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уступилац не пренесе наплаћени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износ од 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дужника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фактору у року</w:t>
      </w:r>
      <w:r w:rsidR="00EE64B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из члана </w:t>
      </w:r>
      <w:r w:rsidR="000B7A31" w:rsidRPr="0084727E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3216F" w:rsidRPr="0084727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4657E9" w:rsidRPr="0084727E">
        <w:rPr>
          <w:rFonts w:ascii="Times New Roman" w:hAnsi="Times New Roman" w:cs="Times New Roman"/>
          <w:sz w:val="24"/>
          <w:szCs w:val="24"/>
          <w:lang w:val="sr-Cyrl-BA"/>
        </w:rPr>
        <w:t>. став 3</w:t>
      </w:r>
      <w:r w:rsidR="00FA6EB1" w:rsidRPr="0084727E">
        <w:rPr>
          <w:rFonts w:ascii="Times New Roman" w:hAnsi="Times New Roman" w:cs="Times New Roman"/>
          <w:sz w:val="24"/>
          <w:szCs w:val="24"/>
          <w:lang w:val="sr-Cyrl-BA"/>
        </w:rPr>
        <w:t>. овог закона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затезна камата пада на терет </w:t>
      </w:r>
      <w:r w:rsidR="00FA6EB1" w:rsidRPr="0084727E">
        <w:rPr>
          <w:rFonts w:ascii="Times New Roman" w:hAnsi="Times New Roman" w:cs="Times New Roman"/>
          <w:sz w:val="24"/>
          <w:szCs w:val="24"/>
          <w:lang w:val="sr-Cyrl-BA"/>
        </w:rPr>
        <w:t>уступиоца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A01643D" w14:textId="5711858F" w:rsidR="000B7A31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(3) Ако фактор не пренесе преостали наплаћени износ од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дужника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уступиоцу у року из </w:t>
      </w:r>
      <w:r w:rsidR="00EE64B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члана </w:t>
      </w:r>
      <w:r w:rsidR="000B7A31" w:rsidRPr="0084727E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3216F" w:rsidRPr="0084727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4657E9" w:rsidRPr="0084727E">
        <w:rPr>
          <w:rFonts w:ascii="Times New Roman" w:hAnsi="Times New Roman" w:cs="Times New Roman"/>
          <w:sz w:val="24"/>
          <w:szCs w:val="24"/>
          <w:lang w:val="sr-Cyrl-BA"/>
        </w:rPr>
        <w:t>. став 2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. овог закона, затезна камата пада на терет фактора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657E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E4C0004" w14:textId="77777777" w:rsidR="006C4E63" w:rsidRPr="0084727E" w:rsidRDefault="006C4E6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26F263D" w14:textId="77777777" w:rsidR="007D6F88" w:rsidRPr="0084727E" w:rsidRDefault="00615A68" w:rsidP="007D6F88">
      <w:pPr>
        <w:pStyle w:val="Heading2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17" w:name="_Toc28347787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Одговорност уступиоца</w:t>
      </w:r>
      <w:bookmarkStart w:id="118" w:name="_Toc26539186"/>
      <w:bookmarkStart w:id="119" w:name="_Toc26799800"/>
      <w:bookmarkStart w:id="120" w:name="_Toc26880581"/>
      <w:bookmarkStart w:id="121" w:name="_Toc28347788"/>
      <w:bookmarkEnd w:id="117"/>
    </w:p>
    <w:p w14:paraId="2D1AE733" w14:textId="77777777" w:rsidR="00615A68" w:rsidRPr="0084727E" w:rsidRDefault="00FA6EB1" w:rsidP="007D6F88">
      <w:pPr>
        <w:pStyle w:val="Heading2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061C5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1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8</w:t>
      </w:r>
      <w:r w:rsidR="00CC461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18"/>
      <w:bookmarkEnd w:id="119"/>
      <w:bookmarkEnd w:id="120"/>
      <w:bookmarkEnd w:id="121"/>
    </w:p>
    <w:p w14:paraId="7C245EE0" w14:textId="77777777" w:rsidR="00615A68" w:rsidRPr="0084727E" w:rsidRDefault="00615A68" w:rsidP="00481B8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A589EEE" w14:textId="7C4A348F" w:rsidR="00615A68" w:rsidRPr="0084727E" w:rsidRDefault="00475948" w:rsidP="00475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CE6549" w:rsidRPr="0084727E">
        <w:rPr>
          <w:rFonts w:ascii="Times New Roman" w:hAnsi="Times New Roman" w:cs="Times New Roman"/>
          <w:sz w:val="24"/>
          <w:szCs w:val="24"/>
          <w:lang w:val="sr-Cyrl-BA"/>
        </w:rPr>
        <w:t>Уступилац је одговоран фактору за основаност и вриједност потраживања која су предмет уговора о факторингу.</w:t>
      </w:r>
    </w:p>
    <w:p w14:paraId="54D5C522" w14:textId="77777777" w:rsidR="00615A68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Уступилац гарантује фактору да је пренесено потраживање ослобођено залога, приговора, терета и осталих </w:t>
      </w:r>
      <w:r w:rsidR="004657E9" w:rsidRPr="0084727E">
        <w:rPr>
          <w:rFonts w:ascii="Times New Roman" w:hAnsi="Times New Roman" w:cs="Times New Roman"/>
          <w:sz w:val="24"/>
          <w:szCs w:val="24"/>
          <w:lang w:val="sr-Cyrl-BA"/>
        </w:rPr>
        <w:t>права трећих лица, односно да је по свим основама неспорно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, осим ако другачије није уговорено.</w:t>
      </w:r>
      <w:r w:rsidR="004657E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7F89DCB" w14:textId="3A08DC86" w:rsidR="00451022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4657E9" w:rsidRPr="0084727E">
        <w:rPr>
          <w:rFonts w:ascii="Times New Roman" w:hAnsi="Times New Roman" w:cs="Times New Roman"/>
          <w:sz w:val="24"/>
          <w:szCs w:val="24"/>
          <w:lang w:val="sr-Cyrl-BA"/>
        </w:rPr>
        <w:t>Ако</w:t>
      </w:r>
      <w:r w:rsidR="0045102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је уговорен факторинг без </w:t>
      </w:r>
      <w:r w:rsidR="00AD309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права </w:t>
      </w:r>
      <w:r w:rsidR="00451022" w:rsidRPr="0084727E">
        <w:rPr>
          <w:rFonts w:ascii="Times New Roman" w:hAnsi="Times New Roman" w:cs="Times New Roman"/>
          <w:sz w:val="24"/>
          <w:szCs w:val="24"/>
          <w:lang w:val="sr-Cyrl-BA"/>
        </w:rPr>
        <w:t>регреса, а пренесено потраживање је оптерећено залогом, односно ако је на било који начин оспорено од дужника или трећег лица, фактор има</w:t>
      </w:r>
      <w:r w:rsidR="004657E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право регреса од уступиоца у случају да </w:t>
      </w:r>
      <w:r w:rsidR="00451022" w:rsidRPr="0084727E">
        <w:rPr>
          <w:rFonts w:ascii="Times New Roman" w:hAnsi="Times New Roman" w:cs="Times New Roman"/>
          <w:sz w:val="24"/>
          <w:szCs w:val="24"/>
          <w:lang w:val="sr-Cyrl-BA"/>
        </w:rPr>
        <w:t>уговором о факторингу није искључена гаранција уступиоца из става 2. овог члана.</w:t>
      </w:r>
    </w:p>
    <w:p w14:paraId="07CA3291" w14:textId="77777777" w:rsidR="00132C6A" w:rsidRPr="0084727E" w:rsidRDefault="00132C6A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0827D0" w14:textId="77777777" w:rsidR="002B296F" w:rsidRDefault="002B296F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22" w:name="_Toc28347789"/>
    </w:p>
    <w:p w14:paraId="789865A3" w14:textId="77777777" w:rsidR="002B296F" w:rsidRDefault="002B296F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</w:p>
    <w:p w14:paraId="0FDD05EC" w14:textId="77777777" w:rsidR="002B296F" w:rsidRPr="002B296F" w:rsidRDefault="002B296F" w:rsidP="002B296F">
      <w:pPr>
        <w:rPr>
          <w:lang w:val="sr-Cyrl-BA"/>
        </w:rPr>
      </w:pPr>
    </w:p>
    <w:p w14:paraId="098008C4" w14:textId="77777777" w:rsidR="002B296F" w:rsidRDefault="002B296F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</w:p>
    <w:p w14:paraId="73029287" w14:textId="77777777" w:rsidR="00621632" w:rsidRPr="0084727E" w:rsidRDefault="00621632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Обавезе фактора</w:t>
      </w:r>
      <w:bookmarkEnd w:id="122"/>
    </w:p>
    <w:p w14:paraId="44BC4B8A" w14:textId="77777777" w:rsidR="00621632" w:rsidRPr="0084727E" w:rsidRDefault="00621632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23" w:name="_Toc26427732"/>
      <w:bookmarkStart w:id="124" w:name="_Toc26539188"/>
      <w:bookmarkStart w:id="125" w:name="_Toc26799802"/>
      <w:bookmarkStart w:id="126" w:name="_Toc26880583"/>
      <w:bookmarkStart w:id="127" w:name="_Toc28347790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19</w:t>
      </w:r>
      <w:r w:rsidR="00CC461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23"/>
      <w:bookmarkEnd w:id="124"/>
      <w:bookmarkEnd w:id="125"/>
      <w:bookmarkEnd w:id="126"/>
      <w:bookmarkEnd w:id="127"/>
    </w:p>
    <w:p w14:paraId="06AAC8C6" w14:textId="77777777" w:rsidR="00621632" w:rsidRPr="0084727E" w:rsidRDefault="00621632" w:rsidP="00481B89">
      <w:pPr>
        <w:widowControl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0E50D06" w14:textId="77777777" w:rsidR="00F1144C" w:rsidRPr="0084727E" w:rsidRDefault="00475948" w:rsidP="00475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21632" w:rsidRPr="0084727E">
        <w:rPr>
          <w:rFonts w:ascii="Times New Roman" w:hAnsi="Times New Roman" w:cs="Times New Roman"/>
          <w:sz w:val="24"/>
          <w:szCs w:val="24"/>
          <w:lang w:val="sr-Cyrl-BA"/>
        </w:rPr>
        <w:t>Фактор је дужан да</w:t>
      </w:r>
      <w:r w:rsidR="00F1144C" w:rsidRPr="0084727E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E3188C1" w14:textId="623AAC82" w:rsidR="00451022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A41DE" w:rsidRPr="0084727E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F1144C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62163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води уредну и ажурну евиденцију уступ</w:t>
      </w:r>
      <w:r w:rsidR="00FA41FB" w:rsidRPr="0084727E">
        <w:rPr>
          <w:rFonts w:ascii="Times New Roman" w:hAnsi="Times New Roman" w:cs="Times New Roman"/>
          <w:sz w:val="24"/>
          <w:szCs w:val="24"/>
          <w:lang w:val="sr-Cyrl-BA"/>
        </w:rPr>
        <w:t>илаца и откупљених потраживања</w:t>
      </w:r>
      <w:r w:rsidR="00353E9A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D582B54" w14:textId="18395896" w:rsidR="00A90826" w:rsidRPr="0084727E" w:rsidRDefault="00475948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A41DE" w:rsidRPr="0084727E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BC024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2163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савјесно </w:t>
      </w:r>
      <w:r w:rsidR="0045102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 са пажњом доброг привредника </w:t>
      </w:r>
      <w:r w:rsidR="00621632" w:rsidRPr="0084727E">
        <w:rPr>
          <w:rFonts w:ascii="Times New Roman" w:hAnsi="Times New Roman" w:cs="Times New Roman"/>
          <w:sz w:val="24"/>
          <w:szCs w:val="24"/>
          <w:lang w:val="sr-Cyrl-BA"/>
        </w:rPr>
        <w:t>управља откупљеним потраживањим</w:t>
      </w:r>
      <w:r w:rsidR="00451022" w:rsidRPr="0084727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A41DE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A831FD7" w14:textId="77777777" w:rsidR="00830B5C" w:rsidRPr="0084727E" w:rsidRDefault="00830B5C" w:rsidP="00481B8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3694B48" w14:textId="77777777" w:rsidR="00615A68" w:rsidRPr="0084727E" w:rsidRDefault="00105891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28" w:name="_Toc28347791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Пренос</w:t>
      </w:r>
      <w:r w:rsidR="00615A68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потраживања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са фактора на други фактор</w:t>
      </w:r>
      <w:bookmarkEnd w:id="128"/>
    </w:p>
    <w:p w14:paraId="6979CA44" w14:textId="77777777" w:rsidR="00615A68" w:rsidRPr="0084727E" w:rsidRDefault="00FA6EB1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29" w:name="_Toc26427734"/>
      <w:bookmarkStart w:id="130" w:name="_Toc26539190"/>
      <w:bookmarkStart w:id="131" w:name="_Toc26799804"/>
      <w:bookmarkStart w:id="132" w:name="_Toc26880585"/>
      <w:bookmarkStart w:id="133" w:name="_Toc28347792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Члан</w:t>
      </w:r>
      <w:r w:rsidR="00061C5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20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29"/>
      <w:bookmarkEnd w:id="130"/>
      <w:bookmarkEnd w:id="131"/>
      <w:bookmarkEnd w:id="132"/>
      <w:bookmarkEnd w:id="133"/>
      <w:r w:rsidR="00771769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00518CFE" w14:textId="77777777" w:rsidR="00615A68" w:rsidRPr="0084727E" w:rsidRDefault="00615A68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349163" w14:textId="5BEBB9ED" w:rsidR="00046CCB" w:rsidRPr="0084727E" w:rsidRDefault="00475948" w:rsidP="00BC02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0589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>У случају да уговором о факторингу није другачије д</w:t>
      </w:r>
      <w:r w:rsidR="00105891" w:rsidRPr="0084727E">
        <w:rPr>
          <w:rFonts w:ascii="Times New Roman" w:hAnsi="Times New Roman" w:cs="Times New Roman"/>
          <w:sz w:val="24"/>
          <w:szCs w:val="24"/>
          <w:lang w:val="sr-Cyrl-BA"/>
        </w:rPr>
        <w:t>ефинисано, сматра се да је даљи пренос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потраживања са </w:t>
      </w:r>
      <w:r w:rsidR="0031098E" w:rsidRPr="0084727E">
        <w:rPr>
          <w:rFonts w:ascii="Times New Roman" w:hAnsi="Times New Roman" w:cs="Times New Roman"/>
          <w:sz w:val="24"/>
          <w:szCs w:val="24"/>
          <w:lang w:val="sr-Cyrl-BA"/>
        </w:rPr>
        <w:t>фактора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на друг</w:t>
      </w:r>
      <w:r w:rsidR="0031098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 фактор 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>дозвољен</w:t>
      </w:r>
      <w:r w:rsidR="00615A6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одредбама овог закона.</w:t>
      </w:r>
    </w:p>
    <w:p w14:paraId="7D48AE82" w14:textId="14ECA4A6" w:rsidR="00BC024B" w:rsidRPr="0084727E" w:rsidRDefault="00BC024B" w:rsidP="00BC02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5754035" w14:textId="77777777" w:rsidR="00BC024B" w:rsidRPr="0084727E" w:rsidRDefault="00BC024B" w:rsidP="00BC02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FBB66D7" w14:textId="43650DD0" w:rsidR="00367E16" w:rsidRPr="0084727E" w:rsidRDefault="00621632" w:rsidP="00481B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134" w:name="_Toc26427735"/>
      <w:bookmarkStart w:id="135" w:name="_Toc28347793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ГЛАВА </w:t>
      </w:r>
      <w:r w:rsidR="00532CD1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V</w:t>
      </w:r>
      <w:bookmarkEnd w:id="134"/>
      <w:bookmarkEnd w:id="135"/>
    </w:p>
    <w:p w14:paraId="3C8E0720" w14:textId="77777777" w:rsidR="0004387C" w:rsidRPr="0084727E" w:rsidRDefault="00621632" w:rsidP="00481B89">
      <w:pPr>
        <w:pStyle w:val="Heading1"/>
        <w:spacing w:before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136" w:name="_Toc26539192"/>
      <w:bookmarkStart w:id="137" w:name="_Toc26799806"/>
      <w:bookmarkStart w:id="138" w:name="_Toc26880587"/>
      <w:bookmarkStart w:id="139" w:name="_Toc28347794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УСЛОВИ ЗА ОСНИВАЊЕ, ПОСЛОВАЊЕ И ПРЕСТАНАК РАДА ДРУШТВА ЗА ФАКТОРИНГ</w:t>
      </w:r>
      <w:bookmarkEnd w:id="136"/>
      <w:bookmarkEnd w:id="137"/>
      <w:bookmarkEnd w:id="138"/>
      <w:bookmarkEnd w:id="139"/>
      <w:r w:rsidR="009D226E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2FB41B30" w14:textId="77777777" w:rsidR="000B7A31" w:rsidRPr="0084727E" w:rsidRDefault="000B7A31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</w:p>
    <w:p w14:paraId="2B83D2A3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40" w:name="_Toc28347795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Друштво за факторинг</w:t>
      </w:r>
      <w:bookmarkEnd w:id="140"/>
    </w:p>
    <w:p w14:paraId="7B3474A7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41" w:name="_Toc26427738"/>
      <w:bookmarkStart w:id="142" w:name="_Toc26539194"/>
      <w:bookmarkStart w:id="143" w:name="_Toc26799808"/>
      <w:bookmarkStart w:id="144" w:name="_Toc26880589"/>
      <w:bookmarkStart w:id="145" w:name="_Toc28347796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21</w:t>
      </w:r>
      <w:r w:rsidR="000B7A3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41"/>
      <w:bookmarkEnd w:id="142"/>
      <w:bookmarkEnd w:id="143"/>
      <w:bookmarkEnd w:id="144"/>
      <w:bookmarkEnd w:id="145"/>
    </w:p>
    <w:p w14:paraId="266C28C6" w14:textId="77777777" w:rsidR="0004387C" w:rsidRPr="0084727E" w:rsidRDefault="0004387C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650262" w14:textId="77777777" w:rsidR="0004387C" w:rsidRPr="0084727E" w:rsidRDefault="0004387C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Друштво за факторинг је привредно друштво </w:t>
      </w:r>
      <w:r w:rsidR="00371DE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које </w:t>
      </w:r>
      <w:r w:rsidR="004C39B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="00691C80" w:rsidRPr="0084727E">
        <w:rPr>
          <w:rFonts w:ascii="Times New Roman" w:hAnsi="Times New Roman" w:cs="Times New Roman"/>
          <w:sz w:val="24"/>
          <w:szCs w:val="24"/>
          <w:lang w:val="sr-Cyrl-BA"/>
        </w:rPr>
        <w:t>оснива</w:t>
      </w:r>
      <w:r w:rsidR="00371DE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у форми акционарског друштва или друштва са ограниченом одговорношћу са сједиштем у Републици Српској.</w:t>
      </w:r>
      <w:r w:rsidR="00371DE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41923E6" w14:textId="77777777" w:rsidR="0004387C" w:rsidRPr="0084727E" w:rsidRDefault="0004387C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(2) Друштво за факторинг могу основати домаћа</w:t>
      </w:r>
      <w:r w:rsidR="007E4C8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страна правна</w:t>
      </w:r>
      <w:r w:rsidR="007E4C8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лица, као и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физичка лица.</w:t>
      </w:r>
    </w:p>
    <w:p w14:paraId="7382EE2A" w14:textId="77777777" w:rsidR="00475948" w:rsidRPr="0084727E" w:rsidRDefault="0004387C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(3) Дјелатност факторинга може обављати друштво за факторинг које је добило дозволу Комисије за обављање дјелатности факторинга.</w:t>
      </w:r>
    </w:p>
    <w:p w14:paraId="00F7C9A2" w14:textId="77777777" w:rsidR="0004387C" w:rsidRPr="0084727E" w:rsidRDefault="0004387C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(4) Право </w:t>
      </w:r>
      <w:r w:rsidR="004C6E44" w:rsidRPr="0084727E">
        <w:rPr>
          <w:rFonts w:ascii="Times New Roman" w:hAnsi="Times New Roman" w:cs="Times New Roman"/>
          <w:sz w:val="24"/>
          <w:szCs w:val="24"/>
          <w:lang w:val="sr-Cyrl-BA"/>
        </w:rPr>
        <w:t>да обавља дјелатност факторинга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друштво за факторинг стиче упис</w:t>
      </w:r>
      <w:r w:rsidR="00A2307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ом у регистре код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Комисије.</w:t>
      </w:r>
      <w:r w:rsidR="0077505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60DBDB6" w14:textId="77777777" w:rsidR="00CE3AE7" w:rsidRPr="0084727E" w:rsidRDefault="00CE3AE7" w:rsidP="00CE3A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(5) Друштво за факторинг обавља дјелатност факторинга као основну (претежну) дјелатност.</w:t>
      </w:r>
    </w:p>
    <w:p w14:paraId="6FA8D2A5" w14:textId="6B0837E0" w:rsidR="00CE3AE7" w:rsidRPr="0084727E" w:rsidRDefault="00CE3AE7" w:rsidP="00CE3A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(6) Друштво за факторинг може обављати и </w:t>
      </w:r>
      <w:r w:rsidR="00BF5182" w:rsidRPr="0084727E">
        <w:rPr>
          <w:rFonts w:ascii="Times New Roman" w:hAnsi="Times New Roman" w:cs="Times New Roman"/>
          <w:sz w:val="24"/>
          <w:szCs w:val="24"/>
          <w:lang w:val="sr-Cyrl-BA"/>
        </w:rPr>
        <w:t>помоћне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дјелатности које су везане за основну дјелатност, а које не утичу негативно на њено оба</w:t>
      </w:r>
      <w:r w:rsidR="007F4269" w:rsidRPr="0084727E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љање, као што су: услуге наплате мјеница или дугова, прикупљање и обрада информација о кредитима физичких лица и пословних субјеката, откуп осталих потраживања у складу са законом којим се уређују облигациони односи и слично.</w:t>
      </w:r>
    </w:p>
    <w:p w14:paraId="7EE32E6C" w14:textId="77777777" w:rsidR="00CE3AE7" w:rsidRPr="0084727E" w:rsidRDefault="00CE3AE7" w:rsidP="00CE3A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E86478" w14:textId="6F325E8C" w:rsidR="0004387C" w:rsidRPr="0084727E" w:rsidRDefault="00B66142" w:rsidP="00BC024B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46" w:name="_Toc28347797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Основни </w:t>
      </w:r>
      <w:r w:rsidR="0004387C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капитал</w:t>
      </w:r>
      <w:bookmarkEnd w:id="146"/>
    </w:p>
    <w:p w14:paraId="67633977" w14:textId="7A621F7C" w:rsidR="0004387C" w:rsidRPr="0084727E" w:rsidRDefault="0004387C" w:rsidP="00BC024B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47" w:name="_Toc26427740"/>
      <w:bookmarkStart w:id="148" w:name="_Toc26539196"/>
      <w:bookmarkStart w:id="149" w:name="_Toc26799810"/>
      <w:bookmarkStart w:id="150" w:name="_Toc26880591"/>
      <w:bookmarkStart w:id="151" w:name="_Toc28347798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22</w:t>
      </w:r>
      <w:r w:rsidR="00A23071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47"/>
      <w:bookmarkEnd w:id="148"/>
      <w:bookmarkEnd w:id="149"/>
      <w:bookmarkEnd w:id="150"/>
      <w:bookmarkEnd w:id="151"/>
    </w:p>
    <w:p w14:paraId="64A07D52" w14:textId="77777777" w:rsidR="0004387C" w:rsidRPr="0084727E" w:rsidRDefault="0004387C" w:rsidP="00481B89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</w:p>
    <w:p w14:paraId="7BF48CA0" w14:textId="065CB0E0" w:rsidR="0004387C" w:rsidRPr="0084727E" w:rsidRDefault="00FA41FB" w:rsidP="00475948">
      <w:pPr>
        <w:pStyle w:val="ListParagraph"/>
        <w:widowControl w:val="0"/>
        <w:tabs>
          <w:tab w:val="left" w:pos="720"/>
        </w:tabs>
        <w:suppressAutoHyphens/>
        <w:spacing w:after="0" w:line="240" w:lineRule="auto"/>
        <w:ind w:left="0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  <w:t xml:space="preserve">(1) </w:t>
      </w:r>
      <w:r w:rsidR="00451022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знос уплаћеног </w:t>
      </w:r>
      <w:r w:rsidR="00B66142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основног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капитала друштва за факторинг </w:t>
      </w:r>
      <w:r w:rsidR="00451022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је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најмање </w:t>
      </w:r>
      <w:r w:rsidR="00B0012A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2</w:t>
      </w:r>
      <w:r w:rsidR="00CB0CC8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50.000 КМ</w:t>
      </w:r>
      <w:r w:rsidR="007847E9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CB0CC8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његова уплата је обавезно </w:t>
      </w:r>
      <w:r w:rsidR="007847E9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у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цијелости у новцу</w:t>
      </w:r>
      <w:r w:rsidR="00CB0CC8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,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приликом оснивања.</w:t>
      </w:r>
    </w:p>
    <w:p w14:paraId="6FC3CE28" w14:textId="77777777" w:rsidR="006863FD" w:rsidRPr="0084727E" w:rsidRDefault="006863FD" w:rsidP="00481B89">
      <w:pPr>
        <w:pStyle w:val="ListParagraph"/>
        <w:widowControl w:val="0"/>
        <w:suppressAutoHyphens/>
        <w:spacing w:after="0" w:line="240" w:lineRule="auto"/>
        <w:ind w:left="0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  <w:t xml:space="preserve">(2) Друштво за факторинг дужно је да у свом пословању одржава прописани износ капитала који не може бити мањи од износа утврђеног у ставу 1. овог члана. </w:t>
      </w:r>
    </w:p>
    <w:p w14:paraId="448A8290" w14:textId="2D38E37C" w:rsidR="00691C80" w:rsidRPr="002B296F" w:rsidRDefault="006863FD" w:rsidP="002B296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(3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) Друштво за факторинг дужно је да</w:t>
      </w:r>
      <w:r w:rsidR="00BC024B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,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б</w:t>
      </w:r>
      <w:r w:rsidR="00A23071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ез одгађања</w:t>
      </w:r>
      <w:r w:rsidR="00BC024B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,</w:t>
      </w:r>
      <w:r w:rsidR="00A23071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обавијести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Комисију о</w:t>
      </w:r>
      <w:r w:rsidR="00451022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  <w:r w:rsidR="0067258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смањењу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капитала испод износа </w:t>
      </w:r>
      <w:r w:rsidR="00B66142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основног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к</w:t>
      </w:r>
      <w:r w:rsidR="00535928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апитала из става 1. овог члана.</w:t>
      </w:r>
    </w:p>
    <w:p w14:paraId="10BF98CB" w14:textId="77777777" w:rsidR="0071108D" w:rsidRPr="0084727E" w:rsidRDefault="0071108D" w:rsidP="00481B89">
      <w:pPr>
        <w:pStyle w:val="ListParagraph"/>
        <w:tabs>
          <w:tab w:val="left" w:pos="0"/>
        </w:tabs>
        <w:suppressAutoHyphens/>
        <w:spacing w:after="0"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lastRenderedPageBreak/>
        <w:t>Услови за издавање дозволе за обављање дјелатности факторинга</w:t>
      </w:r>
    </w:p>
    <w:p w14:paraId="21556C5B" w14:textId="77777777" w:rsidR="0071108D" w:rsidRPr="0084727E" w:rsidRDefault="0071108D" w:rsidP="00481B89">
      <w:pPr>
        <w:pStyle w:val="ListParagraph"/>
        <w:tabs>
          <w:tab w:val="left" w:pos="0"/>
        </w:tabs>
        <w:suppressAutoHyphens/>
        <w:spacing w:after="0"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Члан </w:t>
      </w:r>
      <w:r w:rsidR="0033216F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23</w:t>
      </w:r>
      <w:r w:rsidR="007E30F5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. </w:t>
      </w:r>
    </w:p>
    <w:p w14:paraId="652A92E8" w14:textId="77777777" w:rsidR="0071108D" w:rsidRPr="0084727E" w:rsidRDefault="0071108D" w:rsidP="00481B89">
      <w:pPr>
        <w:pStyle w:val="ListParagraph"/>
        <w:tabs>
          <w:tab w:val="left" w:pos="0"/>
        </w:tabs>
        <w:suppressAutoHyphens/>
        <w:spacing w:after="0"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</w:p>
    <w:p w14:paraId="2D52C2CC" w14:textId="77777777" w:rsidR="0071108D" w:rsidRPr="0084727E" w:rsidRDefault="00475948" w:rsidP="00475948">
      <w:pPr>
        <w:pStyle w:val="ListParagraph"/>
        <w:suppressAutoHyphens/>
        <w:spacing w:after="0" w:line="240" w:lineRule="auto"/>
        <w:ind w:left="0"/>
        <w:jc w:val="both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ab/>
      </w:r>
      <w:r w:rsidR="00691C80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Ком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исија издаје дозволу за обављање дјелатности факторинга ако су испуњени сљедећи услови: </w:t>
      </w:r>
    </w:p>
    <w:p w14:paraId="5B07D0E4" w14:textId="77777777" w:rsidR="0071108D" w:rsidRPr="0084727E" w:rsidRDefault="00475948" w:rsidP="00481B89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ab/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1) да је обезбијеђена транспарентна власничка структура друштва</w:t>
      </w:r>
      <w:r w:rsidR="00691C80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за факторинг и финансијска спо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собност оснивача друштва за факторинг, која се доказује одговарајућом документацијом, </w:t>
      </w:r>
    </w:p>
    <w:p w14:paraId="55E5B14A" w14:textId="77777777" w:rsidR="0071108D" w:rsidRPr="0084727E" w:rsidRDefault="00475948" w:rsidP="00481B89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ab/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2) ако оснивачи друштва за факторинг, односно лица која ће имати квалифико</w:t>
      </w:r>
      <w:r w:rsidR="00FA41FB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вано учешће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у друштву за факторинг имају добру пословну репутацију и углед, одговарајуће финансијско, односно имовинско стање и з</w:t>
      </w:r>
      <w:r w:rsidR="00FA41FB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адовољавају критеријуме про</w:t>
      </w:r>
      <w:r w:rsidR="00691C80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п</w:t>
      </w:r>
      <w:r w:rsidR="00FA41FB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исан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е</w:t>
      </w:r>
      <w:r w:rsidR="00FA41FB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овим законом за стицање квалификованог учешћа у друштву за факторинг, ако такво учешће постоји,</w:t>
      </w:r>
      <w:r w:rsidR="00691C80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</w:t>
      </w:r>
    </w:p>
    <w:p w14:paraId="67CF4463" w14:textId="69E367ED" w:rsidR="0071108D" w:rsidRPr="0084727E" w:rsidRDefault="00475948" w:rsidP="00481B89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ab/>
      </w:r>
      <w:r w:rsidR="005414D4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3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) да је обезбијеђен минима</w:t>
      </w:r>
      <w:r w:rsidR="00FA41FB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л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ни износ </w:t>
      </w:r>
      <w:r w:rsidR="00B66142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основног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капитала </w:t>
      </w:r>
      <w:r w:rsidR="00DC38E5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прописан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овим законом, а чије поријекло је јасно и несумњиво</w:t>
      </w:r>
      <w:r w:rsidR="000A5C95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,</w:t>
      </w:r>
      <w:r w:rsidR="00FA41FB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</w:t>
      </w:r>
    </w:p>
    <w:p w14:paraId="157F885F" w14:textId="0039F3DE" w:rsidR="0071108D" w:rsidRPr="0084727E" w:rsidRDefault="00475948" w:rsidP="00481B89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ab/>
      </w:r>
      <w:r w:rsidR="005414D4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4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) ако лица предложена за чланове управног одбора и директора имају добру пословну репутацију и углед, одговарајуће квалификације и испуњавају друге услове </w:t>
      </w:r>
      <w:r w:rsidR="005D413E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прописане </w:t>
      </w:r>
      <w:r w:rsidR="0071108D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овим законом и прописима Комисије, </w:t>
      </w:r>
    </w:p>
    <w:p w14:paraId="589F6865" w14:textId="77777777" w:rsidR="005414D4" w:rsidRPr="0084727E" w:rsidRDefault="00475948" w:rsidP="00481B89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ab/>
      </w:r>
      <w:r w:rsidR="00EE1E29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>5) да је израђен</w:t>
      </w:r>
      <w:r w:rsidR="005414D4"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</w:t>
      </w:r>
      <w:r w:rsidR="005414D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пословни и финансијски план за прве </w:t>
      </w:r>
      <w:r w:rsidR="00762D14" w:rsidRPr="0084727E">
        <w:rPr>
          <w:rFonts w:ascii="Times New Roman" w:hAnsi="Times New Roman" w:cs="Times New Roman"/>
          <w:sz w:val="24"/>
          <w:szCs w:val="24"/>
          <w:lang w:val="sr-Cyrl-BA"/>
        </w:rPr>
        <w:t>три</w:t>
      </w:r>
      <w:r w:rsidR="005414D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године рада друштва за факторинг</w:t>
      </w:r>
      <w:r w:rsidR="004C6E44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414D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E1E2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који се </w:t>
      </w:r>
      <w:r w:rsidR="005414D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заснива на опрезним претпоставкама и реалним процјенама, </w:t>
      </w:r>
    </w:p>
    <w:p w14:paraId="7674DA42" w14:textId="6C73F9D0" w:rsidR="005414D4" w:rsidRPr="0084727E" w:rsidRDefault="00475948" w:rsidP="00481B89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414D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6) да </w:t>
      </w:r>
      <w:r w:rsidR="00691C8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је предвиђена </w:t>
      </w:r>
      <w:r w:rsidR="005414D4" w:rsidRPr="0084727E">
        <w:rPr>
          <w:rFonts w:ascii="Times New Roman" w:hAnsi="Times New Roman" w:cs="Times New Roman"/>
          <w:sz w:val="24"/>
          <w:szCs w:val="24"/>
          <w:lang w:val="sr-Cyrl-BA"/>
        </w:rPr>
        <w:t>одговарајућа кадровска, организациона и техничка оспособљеност друштва за факторинг, са ј</w:t>
      </w:r>
      <w:r w:rsidR="00691C80" w:rsidRPr="0084727E">
        <w:rPr>
          <w:rFonts w:ascii="Times New Roman" w:hAnsi="Times New Roman" w:cs="Times New Roman"/>
          <w:sz w:val="24"/>
          <w:szCs w:val="24"/>
          <w:lang w:val="sr-Cyrl-BA"/>
        </w:rPr>
        <w:t>асно дефинисаним и усклађеним од</w:t>
      </w:r>
      <w:r w:rsidR="005414D4" w:rsidRPr="0084727E">
        <w:rPr>
          <w:rFonts w:ascii="Times New Roman" w:hAnsi="Times New Roman" w:cs="Times New Roman"/>
          <w:sz w:val="24"/>
          <w:szCs w:val="24"/>
          <w:lang w:val="sr-Cyrl-BA"/>
        </w:rPr>
        <w:t>гово</w:t>
      </w:r>
      <w:r w:rsidR="00DC38E5" w:rsidRPr="0084727E">
        <w:rPr>
          <w:rFonts w:ascii="Times New Roman" w:hAnsi="Times New Roman" w:cs="Times New Roman"/>
          <w:sz w:val="24"/>
          <w:szCs w:val="24"/>
          <w:lang w:val="sr-Cyrl-BA"/>
        </w:rPr>
        <w:t>рностима у друштву за факторинг,</w:t>
      </w:r>
    </w:p>
    <w:p w14:paraId="7BE60192" w14:textId="77777777" w:rsidR="005414D4" w:rsidRPr="0084727E" w:rsidRDefault="00475948" w:rsidP="00481B89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91C80" w:rsidRPr="0084727E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384DF3" w:rsidRPr="0084727E">
        <w:rPr>
          <w:rFonts w:ascii="Times New Roman" w:hAnsi="Times New Roman" w:cs="Times New Roman"/>
          <w:sz w:val="24"/>
          <w:szCs w:val="24"/>
          <w:lang w:val="sr-Cyrl-BA"/>
        </w:rPr>
        <w:t>) да је предвиђен одговарајући систем управљања ризицима којима би друштво за факторинг могло бити изложено у свом пословању</w:t>
      </w:r>
      <w:r w:rsidR="006573C3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B63B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1D737F3" w14:textId="77777777" w:rsidR="002D17CD" w:rsidRPr="0084727E" w:rsidRDefault="00E81E9E" w:rsidP="00481B89">
      <w:pPr>
        <w:pStyle w:val="ListParagraph"/>
        <w:tabs>
          <w:tab w:val="left" w:pos="0"/>
        </w:tabs>
        <w:suppressAutoHyphens/>
        <w:spacing w:after="0" w:line="240" w:lineRule="auto"/>
        <w:ind w:left="0"/>
        <w:rPr>
          <w:rFonts w:ascii="Times New Roman" w:eastAsia="SimSun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SimSun" w:hAnsi="Times New Roman" w:cs="Times New Roman"/>
          <w:sz w:val="24"/>
          <w:szCs w:val="24"/>
          <w:lang w:val="sr-Cyrl-BA" w:eastAsia="ar-SA"/>
        </w:rPr>
        <w:t xml:space="preserve"> </w:t>
      </w:r>
    </w:p>
    <w:p w14:paraId="788A2D21" w14:textId="77777777" w:rsidR="0004387C" w:rsidRPr="0084727E" w:rsidRDefault="0004387C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52" w:name="_Toc28347799"/>
      <w:r w:rsidRPr="0084727E">
        <w:rPr>
          <w:rFonts w:ascii="Times New Roman" w:eastAsia="SimSun" w:hAnsi="Times New Roman" w:cs="Times New Roman"/>
          <w:color w:val="auto"/>
          <w:sz w:val="24"/>
          <w:szCs w:val="24"/>
          <w:lang w:val="sr-Cyrl-BA" w:eastAsia="ar-SA"/>
        </w:rPr>
        <w:t xml:space="preserve">Дозвола </w:t>
      </w:r>
      <w:r w:rsidR="00241CA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за обављање 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дјелатности факторинга</w:t>
      </w:r>
      <w:bookmarkEnd w:id="152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67F2529B" w14:textId="77777777" w:rsidR="0004387C" w:rsidRPr="0084727E" w:rsidRDefault="0004387C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53" w:name="_Toc26427742"/>
      <w:bookmarkStart w:id="154" w:name="_Toc26539198"/>
      <w:bookmarkStart w:id="155" w:name="_Toc26799812"/>
      <w:bookmarkStart w:id="156" w:name="_Toc26880593"/>
      <w:bookmarkStart w:id="157" w:name="_Toc28347800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24</w:t>
      </w:r>
      <w:r w:rsidR="00095413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53"/>
      <w:bookmarkEnd w:id="154"/>
      <w:bookmarkEnd w:id="155"/>
      <w:bookmarkEnd w:id="156"/>
      <w:bookmarkEnd w:id="157"/>
      <w:r w:rsidR="00095413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5657FBD1" w14:textId="77777777" w:rsidR="0004387C" w:rsidRPr="0084727E" w:rsidRDefault="0004387C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647644" w14:textId="77777777" w:rsidR="00475948" w:rsidRPr="0084727E" w:rsidRDefault="00475948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(1) Оснивач</w:t>
      </w:r>
      <w:r w:rsidR="00FA41FB" w:rsidRPr="0084727E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друштв</w:t>
      </w:r>
      <w:r w:rsidR="00A23071" w:rsidRPr="0084727E">
        <w:rPr>
          <w:rFonts w:ascii="Times New Roman" w:hAnsi="Times New Roman" w:cs="Times New Roman"/>
          <w:sz w:val="24"/>
          <w:szCs w:val="24"/>
          <w:lang w:val="sr-Cyrl-BA"/>
        </w:rPr>
        <w:t>а за факторинг</w:t>
      </w:r>
      <w:r w:rsidR="004C6E44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2307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81E9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уз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захтјев за издавање дозволе за обављање дјелатности факторинга</w:t>
      </w:r>
      <w:r w:rsidR="004C6E44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534C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дужни су да приложе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сљедеће:</w:t>
      </w:r>
    </w:p>
    <w:p w14:paraId="1119D36A" w14:textId="77777777" w:rsidR="00606966" w:rsidRPr="0084727E" w:rsidRDefault="00475948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1) оснивачки акт друштва за факторинг потписан од свих оснивача</w:t>
      </w:r>
      <w:r w:rsidR="00606966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57F4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6D052A4" w14:textId="02FEB617" w:rsidR="0004387C" w:rsidRPr="0084727E" w:rsidRDefault="0004387C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2) листу оснивача друштва за факторинг, њихове идентификационе податке и податке о пословној репутацији, ф</w:t>
      </w:r>
      <w:r w:rsidR="008E5443" w:rsidRPr="0084727E">
        <w:rPr>
          <w:rFonts w:ascii="Times New Roman" w:hAnsi="Times New Roman" w:cs="Times New Roman"/>
          <w:sz w:val="24"/>
          <w:szCs w:val="24"/>
          <w:lang w:val="sr-Cyrl-BA"/>
        </w:rPr>
        <w:t>инансијском и имовинском стању</w:t>
      </w:r>
      <w:r w:rsidR="005D413E" w:rsidRPr="0084727E">
        <w:rPr>
          <w:rFonts w:ascii="Times New Roman" w:hAnsi="Times New Roman" w:cs="Times New Roman"/>
          <w:sz w:val="24"/>
          <w:szCs w:val="24"/>
          <w:lang w:val="sr-Cyrl-BA"/>
        </w:rPr>
        <w:t>, а за правна лица</w:t>
      </w:r>
      <w:r w:rsidR="008E544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ревидиране финансијске извјештаје за посљедње три године</w:t>
      </w:r>
      <w:r w:rsidR="005D413E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0FF1BD9" w14:textId="77777777" w:rsidR="005414D4" w:rsidRPr="0084727E" w:rsidRDefault="005B6AB5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3) 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>овјерену изјаву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оснивача, односно вл</w:t>
      </w:r>
      <w:r w:rsidR="00691C8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асника о износу њихових </w:t>
      </w:r>
      <w:r w:rsidR="00D8145C" w:rsidRPr="0084727E">
        <w:rPr>
          <w:rFonts w:ascii="Times New Roman" w:hAnsi="Times New Roman" w:cs="Times New Roman"/>
          <w:sz w:val="24"/>
          <w:szCs w:val="24"/>
          <w:lang w:val="sr-Cyrl-BA"/>
        </w:rPr>
        <w:t>акција</w:t>
      </w:r>
      <w:r w:rsidR="009F59A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691C8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односно </w:t>
      </w:r>
      <w:r w:rsidR="00D8145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удјела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у друштву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факторинг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75DC0522" w14:textId="77777777" w:rsidR="0004387C" w:rsidRPr="0084727E" w:rsidRDefault="005414D4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4) документацију којом се утврђује директно или индиректно власништво физичких или правних лица стицалаца квалификованог учешћа, ако так</w:t>
      </w:r>
      <w:r w:rsidR="00D8145C" w:rsidRPr="0084727E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 учешће постоји, </w:t>
      </w:r>
    </w:p>
    <w:p w14:paraId="14BDD720" w14:textId="77777777" w:rsidR="0004387C" w:rsidRPr="0084727E" w:rsidRDefault="005414D4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) листу повезаних лица друштва за факторинг,</w:t>
      </w:r>
    </w:p>
    <w:p w14:paraId="51F29E25" w14:textId="66F12244" w:rsidR="0004387C" w:rsidRPr="0084727E" w:rsidRDefault="005414D4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доказ о уплати средстава </w:t>
      </w:r>
      <w:r w:rsidR="008A4DB5" w:rsidRPr="0084727E">
        <w:rPr>
          <w:rFonts w:ascii="Times New Roman" w:hAnsi="Times New Roman" w:cs="Times New Roman"/>
          <w:sz w:val="24"/>
          <w:szCs w:val="24"/>
          <w:lang w:val="sr-Cyrl-BA"/>
        </w:rPr>
        <w:t>основног</w:t>
      </w:r>
      <w:r w:rsidR="00B650A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6AB5" w:rsidRPr="0084727E">
        <w:rPr>
          <w:rFonts w:ascii="Times New Roman" w:hAnsi="Times New Roman" w:cs="Times New Roman"/>
          <w:sz w:val="24"/>
          <w:szCs w:val="24"/>
          <w:lang w:val="sr-Cyrl-BA"/>
        </w:rPr>
        <w:t>капитала,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3A9E222" w14:textId="1832DA19" w:rsidR="0004387C" w:rsidRPr="0084727E" w:rsidRDefault="005414D4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јасан и несумњив доказ о поријеклу </w:t>
      </w:r>
      <w:r w:rsidR="008A4DB5" w:rsidRPr="0084727E">
        <w:rPr>
          <w:rFonts w:ascii="Times New Roman" w:hAnsi="Times New Roman" w:cs="Times New Roman"/>
          <w:sz w:val="24"/>
          <w:szCs w:val="24"/>
          <w:lang w:val="sr-Cyrl-BA"/>
        </w:rPr>
        <w:t>основног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капитала</w:t>
      </w:r>
      <w:r w:rsidR="002A2191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91C8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7551363" w14:textId="77777777" w:rsidR="00475948" w:rsidRPr="0084727E" w:rsidRDefault="005414D4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5B6AB5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60696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пословни и финансијски план за прве </w:t>
      </w:r>
      <w:r w:rsidR="00762D1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три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године рада друштва за факторинг, организациону шему друштва, те </w:t>
      </w:r>
      <w:r w:rsidR="00475948" w:rsidRPr="0084727E">
        <w:rPr>
          <w:rFonts w:ascii="Times New Roman" w:hAnsi="Times New Roman" w:cs="Times New Roman"/>
          <w:sz w:val="24"/>
          <w:szCs w:val="24"/>
          <w:lang w:val="sr-Cyrl-BA"/>
        </w:rPr>
        <w:t>податке о структури запослених,</w:t>
      </w:r>
    </w:p>
    <w:p w14:paraId="65D5790E" w14:textId="77777777" w:rsidR="00475948" w:rsidRPr="0084727E" w:rsidRDefault="005414D4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податке и доказе о испуњености услова лица предложених за чланове </w:t>
      </w:r>
      <w:r w:rsidR="005B6AB5" w:rsidRPr="0084727E">
        <w:rPr>
          <w:rFonts w:ascii="Times New Roman" w:hAnsi="Times New Roman" w:cs="Times New Roman"/>
          <w:sz w:val="24"/>
          <w:szCs w:val="24"/>
          <w:lang w:val="sr-Cyrl-BA"/>
        </w:rPr>
        <w:t>управног</w:t>
      </w:r>
      <w:r w:rsidR="002A219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6AB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одбора и </w:t>
      </w:r>
      <w:r w:rsidR="00905B9D" w:rsidRPr="0084727E">
        <w:rPr>
          <w:rFonts w:ascii="Times New Roman" w:hAnsi="Times New Roman" w:cs="Times New Roman"/>
          <w:sz w:val="24"/>
          <w:szCs w:val="24"/>
          <w:lang w:val="sr-Cyrl-BA"/>
        </w:rPr>
        <w:t>директорa</w:t>
      </w:r>
      <w:r w:rsidR="005B6AB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80B81" w:rsidRPr="0084727E">
        <w:rPr>
          <w:rFonts w:ascii="Times New Roman" w:hAnsi="Times New Roman" w:cs="Times New Roman"/>
          <w:sz w:val="24"/>
          <w:szCs w:val="24"/>
          <w:lang w:val="sr-Cyrl-BA"/>
        </w:rPr>
        <w:t>друштва з</w:t>
      </w:r>
      <w:r w:rsidR="00475948" w:rsidRPr="0084727E">
        <w:rPr>
          <w:rFonts w:ascii="Times New Roman" w:hAnsi="Times New Roman" w:cs="Times New Roman"/>
          <w:sz w:val="24"/>
          <w:szCs w:val="24"/>
          <w:lang w:val="sr-Cyrl-BA"/>
        </w:rPr>
        <w:t>а факторинг,</w:t>
      </w:r>
    </w:p>
    <w:p w14:paraId="499201DA" w14:textId="0EE7EBA1" w:rsidR="0004387C" w:rsidRPr="0084727E" w:rsidRDefault="006E5440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10) опис организовања</w:t>
      </w:r>
      <w:r w:rsidR="005414D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84DF3" w:rsidRPr="0084727E">
        <w:rPr>
          <w:rFonts w:ascii="Times New Roman" w:hAnsi="Times New Roman" w:cs="Times New Roman"/>
          <w:sz w:val="24"/>
          <w:szCs w:val="24"/>
          <w:lang w:val="sr-Cyrl-BA"/>
        </w:rPr>
        <w:t>система управљања ризицима</w:t>
      </w:r>
      <w:r w:rsidR="00353E9A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84DF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15DD407" w14:textId="77777777" w:rsidR="0004387C" w:rsidRPr="0084727E" w:rsidRDefault="005414D4" w:rsidP="00481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11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) осталу док</w:t>
      </w:r>
      <w:r w:rsidR="005B6AB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ументацију коју пропише </w:t>
      </w:r>
      <w:r w:rsidR="00384DF3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</w:t>
      </w:r>
      <w:r w:rsidR="006573C3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84DF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79BBD21" w14:textId="77777777" w:rsidR="0004387C" w:rsidRPr="0084727E" w:rsidRDefault="006E5440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</w:t>
      </w:r>
      <w:r w:rsidR="00475948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(2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Дозвола за </w:t>
      </w:r>
      <w:r w:rsidR="00B650A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обављање дјелатности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</w:t>
      </w:r>
      <w:r w:rsidR="00B650A9" w:rsidRPr="0084727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издаје се на неодређено вријеме и није преносива на друга лица. </w:t>
      </w:r>
    </w:p>
    <w:p w14:paraId="7CB35162" w14:textId="0C354DB0" w:rsidR="00B650A9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E5440" w:rsidRPr="0084727E">
        <w:rPr>
          <w:rFonts w:ascii="Times New Roman" w:hAnsi="Times New Roman" w:cs="Times New Roman"/>
          <w:sz w:val="24"/>
          <w:szCs w:val="24"/>
          <w:lang w:val="sr-Cyrl-BA"/>
        </w:rPr>
        <w:t>(3</w:t>
      </w:r>
      <w:r w:rsidR="009F59A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Друштво за факторинг </w:t>
      </w:r>
      <w:r w:rsidR="00B650A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дужно </w:t>
      </w:r>
      <w:r w:rsidR="009F59A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B650A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да током свог пословања обезбјеђује испуњеност свих услова под којима је издата дозвола за обављање дјелатности факторинга. </w:t>
      </w:r>
    </w:p>
    <w:p w14:paraId="0646235D" w14:textId="77777777" w:rsidR="006E5440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E544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(4) Друштво за факторинг дужно је да одмах информише Комисију о свакој промјени података из става 1. овог члана, најкасније у року од осам дана од дана настанка промјене података. </w:t>
      </w:r>
    </w:p>
    <w:p w14:paraId="4BC7614E" w14:textId="77777777" w:rsidR="0004387C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81E9E" w:rsidRPr="0084727E">
        <w:rPr>
          <w:rFonts w:ascii="Times New Roman" w:hAnsi="Times New Roman" w:cs="Times New Roman"/>
          <w:sz w:val="24"/>
          <w:szCs w:val="24"/>
          <w:lang w:val="sr-Cyrl-BA"/>
        </w:rPr>
        <w:t>(5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) Друштво за факторинг дужно је да у случају реорганизације и добровољне ликвидације претхо</w:t>
      </w:r>
      <w:r w:rsidR="005B6AB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дно прибави сагласност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Комисије.</w:t>
      </w:r>
    </w:p>
    <w:p w14:paraId="3AECC1DB" w14:textId="77777777" w:rsidR="00475948" w:rsidRPr="0084727E" w:rsidRDefault="0047594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81E9E" w:rsidRPr="0084727E">
        <w:rPr>
          <w:rFonts w:ascii="Times New Roman" w:hAnsi="Times New Roman" w:cs="Times New Roman"/>
          <w:sz w:val="24"/>
          <w:szCs w:val="24"/>
          <w:lang w:val="sr-Cyrl-BA"/>
        </w:rPr>
        <w:t>(6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5B6AB5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доноси акт којим прописује </w:t>
      </w:r>
      <w:r w:rsidR="00A2253E" w:rsidRPr="0084727E">
        <w:rPr>
          <w:rFonts w:ascii="Times New Roman" w:hAnsi="Times New Roman" w:cs="Times New Roman"/>
          <w:sz w:val="24"/>
          <w:szCs w:val="24"/>
          <w:lang w:val="sr-Cyrl-BA"/>
        </w:rPr>
        <w:t>документацију која се прилаже уз захтјев за издавање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дозволе за обављање дјелатности факторинга</w:t>
      </w:r>
      <w:r w:rsidR="006573C3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7D5C434" w14:textId="77777777" w:rsidR="006573C3" w:rsidRPr="0084727E" w:rsidRDefault="006573C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</w:p>
    <w:p w14:paraId="4ED4C9F8" w14:textId="77777777" w:rsidR="0004387C" w:rsidRPr="0084727E" w:rsidRDefault="0004387C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58" w:name="_Toc28347801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Издавање дозволе за обављање дјелатности факторинга</w:t>
      </w:r>
      <w:bookmarkEnd w:id="158"/>
    </w:p>
    <w:p w14:paraId="54550915" w14:textId="77777777" w:rsidR="00762D14" w:rsidRPr="0084727E" w:rsidRDefault="0004387C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59" w:name="_Toc26427744"/>
      <w:bookmarkStart w:id="160" w:name="_Toc26539200"/>
      <w:bookmarkStart w:id="161" w:name="_Toc26799814"/>
      <w:bookmarkStart w:id="162" w:name="_Toc26880595"/>
      <w:bookmarkStart w:id="163" w:name="_Toc28347802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25</w:t>
      </w:r>
      <w:r w:rsidR="00095413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59"/>
      <w:bookmarkEnd w:id="160"/>
      <w:bookmarkEnd w:id="161"/>
      <w:bookmarkEnd w:id="162"/>
      <w:bookmarkEnd w:id="163"/>
      <w:r w:rsidR="00095413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5D4A4A3C" w14:textId="77777777" w:rsidR="00762D14" w:rsidRPr="0084727E" w:rsidRDefault="00762D14" w:rsidP="00481B8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60ED750" w14:textId="77777777" w:rsidR="0004387C" w:rsidRPr="0084727E" w:rsidRDefault="00095413" w:rsidP="00475948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(1)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 рјешењем одлучује о захтјеву за издавање дозволе за обављање дјелатности факторинга у року од 60 дана од дана пријема уредног захтјев</w:t>
      </w:r>
      <w:r w:rsidR="00A2253E" w:rsidRPr="0084727E">
        <w:rPr>
          <w:rFonts w:ascii="Times New Roman" w:hAnsi="Times New Roman" w:cs="Times New Roman"/>
          <w:sz w:val="24"/>
          <w:szCs w:val="24"/>
          <w:lang w:val="sr-Cyrl-BA"/>
        </w:rPr>
        <w:t>а.</w:t>
      </w:r>
    </w:p>
    <w:p w14:paraId="0266C0AD" w14:textId="77777777" w:rsidR="0004387C" w:rsidRPr="0084727E" w:rsidRDefault="00A2253E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>(2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Друштво за факторинг подноси пријаву за упис у регистар пословних субјеката најкасније у року </w:t>
      </w:r>
      <w:r w:rsidR="00CA15A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30 дана од дана добијања дозволе за обављање дјелатности факторинга.</w:t>
      </w:r>
    </w:p>
    <w:p w14:paraId="3AFA718F" w14:textId="12ABBF01" w:rsidR="00ED1AEB" w:rsidRPr="0084727E" w:rsidRDefault="00A2253E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>(3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) У регистар пос</w:t>
      </w:r>
      <w:r w:rsidR="00F628B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ловних субјеката уписују се све пословне јединице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друштва за факторинг у складу са прописима којим се уређује регистрација пословних субјеката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628B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4E34415" w14:textId="77777777" w:rsidR="00F366DD" w:rsidRPr="0084727E" w:rsidRDefault="00F366DD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DB7AEE7" w14:textId="77777777" w:rsidR="0004387C" w:rsidRPr="0084727E" w:rsidRDefault="0004387C" w:rsidP="00481B89">
      <w:pPr>
        <w:pStyle w:val="Heading2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64" w:name="_Toc28347803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Престанак важења дозволе за обављање дјелатности факторинга</w:t>
      </w:r>
      <w:bookmarkEnd w:id="164"/>
    </w:p>
    <w:p w14:paraId="5ABD7C27" w14:textId="77777777" w:rsidR="0004387C" w:rsidRPr="0084727E" w:rsidRDefault="0004387C" w:rsidP="00481B89">
      <w:pPr>
        <w:pStyle w:val="Heading2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65" w:name="_Toc26427746"/>
      <w:bookmarkStart w:id="166" w:name="_Toc26539202"/>
      <w:bookmarkStart w:id="167" w:name="_Toc26799816"/>
      <w:bookmarkStart w:id="168" w:name="_Toc26880597"/>
      <w:bookmarkStart w:id="169" w:name="_Toc28347804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26</w:t>
      </w:r>
      <w:r w:rsidR="00095413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65"/>
      <w:bookmarkEnd w:id="166"/>
      <w:bookmarkEnd w:id="167"/>
      <w:bookmarkEnd w:id="168"/>
      <w:bookmarkEnd w:id="169"/>
    </w:p>
    <w:p w14:paraId="3250D2C3" w14:textId="77777777" w:rsidR="0004387C" w:rsidRPr="0084727E" w:rsidRDefault="0004387C" w:rsidP="00481B89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B26093" w14:textId="77777777" w:rsidR="00475948" w:rsidRPr="0084727E" w:rsidRDefault="00475948" w:rsidP="00475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(1) Дозвола за обављање дјелатности факторинга престаје да важи:</w:t>
      </w:r>
    </w:p>
    <w:p w14:paraId="132FCA29" w14:textId="77777777" w:rsidR="00475948" w:rsidRPr="0084727E" w:rsidRDefault="00475948" w:rsidP="00475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1)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одузимањем дозволе за обављање дјелатности факторинг</w:t>
      </w:r>
      <w:r w:rsidR="00CA15A5" w:rsidRPr="0084727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B6B49CF" w14:textId="77777777" w:rsidR="00475948" w:rsidRPr="0084727E" w:rsidRDefault="00475948" w:rsidP="00475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2) </w:t>
      </w:r>
      <w:r w:rsidR="00476BA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ако друштво за факторинг није поднијело пријаву за упис у регистар пословних субјеката у року </w:t>
      </w:r>
      <w:r w:rsidR="00CA15A5" w:rsidRPr="0084727E">
        <w:rPr>
          <w:rFonts w:ascii="Times New Roman" w:hAnsi="Times New Roman" w:cs="Times New Roman"/>
          <w:sz w:val="24"/>
          <w:szCs w:val="24"/>
          <w:lang w:val="sr-Cyrl-BA"/>
        </w:rPr>
        <w:t>од 3</w:t>
      </w:r>
      <w:r w:rsidR="00476BA1" w:rsidRPr="0084727E">
        <w:rPr>
          <w:rFonts w:ascii="Times New Roman" w:hAnsi="Times New Roman" w:cs="Times New Roman"/>
          <w:sz w:val="24"/>
          <w:szCs w:val="24"/>
          <w:lang w:val="sr-Cyrl-BA"/>
        </w:rPr>
        <w:t>0 дана од дана добијања дозволе за обављање дјелатности факторинга,</w:t>
      </w:r>
    </w:p>
    <w:p w14:paraId="4DFB458B" w14:textId="77777777" w:rsidR="00095413" w:rsidRPr="0084727E" w:rsidRDefault="00475948" w:rsidP="00475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3)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ако друштво за факторинг не почне са обављањем дјелатности у </w:t>
      </w:r>
      <w:r w:rsidR="00672583" w:rsidRPr="0084727E">
        <w:rPr>
          <w:rFonts w:ascii="Times New Roman" w:hAnsi="Times New Roman" w:cs="Times New Roman"/>
          <w:sz w:val="24"/>
          <w:szCs w:val="24"/>
          <w:lang w:val="sr-Cyrl-BA"/>
        </w:rPr>
        <w:t>рок</w:t>
      </w:r>
      <w:r w:rsidR="00CA15A5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7258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од </w:t>
      </w:r>
      <w:r w:rsidR="00A2253E" w:rsidRPr="0084727E">
        <w:rPr>
          <w:rFonts w:ascii="Times New Roman" w:hAnsi="Times New Roman" w:cs="Times New Roman"/>
          <w:sz w:val="24"/>
          <w:szCs w:val="24"/>
          <w:lang w:val="sr-Cyrl-BA"/>
        </w:rPr>
        <w:t>шест мјесеци</w:t>
      </w:r>
      <w:r w:rsidR="00D4086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09541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дана </w:t>
      </w:r>
      <w:r w:rsidR="00D8145C" w:rsidRPr="0084727E">
        <w:rPr>
          <w:rFonts w:ascii="Times New Roman" w:hAnsi="Times New Roman" w:cs="Times New Roman"/>
          <w:sz w:val="24"/>
          <w:szCs w:val="24"/>
          <w:lang w:val="sr-Cyrl-BA"/>
        </w:rPr>
        <w:t>издавања</w:t>
      </w:r>
      <w:r w:rsidR="00C5620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дозволе</w:t>
      </w:r>
      <w:r w:rsidR="00D4086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обављање дјелатности факторинга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CA15A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BA7B9F1" w14:textId="77777777" w:rsidR="00095413" w:rsidRPr="0084727E" w:rsidRDefault="00475948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76BA1" w:rsidRPr="0084727E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) ако друштво за факторинг престане да обавља дјелатност шест</w:t>
      </w:r>
      <w:r w:rsidR="0009541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086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или више </w:t>
      </w:r>
      <w:r w:rsidR="00095413" w:rsidRPr="0084727E">
        <w:rPr>
          <w:rFonts w:ascii="Times New Roman" w:hAnsi="Times New Roman" w:cs="Times New Roman"/>
          <w:sz w:val="24"/>
          <w:szCs w:val="24"/>
          <w:lang w:val="sr-Cyrl-BA"/>
        </w:rPr>
        <w:t>мјесеци у континуитету</w:t>
      </w:r>
      <w:r w:rsidR="00691C80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C95213A" w14:textId="7E1A57E5" w:rsidR="00691C80" w:rsidRPr="0084727E" w:rsidRDefault="00475948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D2011" w:rsidRPr="0084727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691C8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D855FE" w:rsidRPr="0084727E">
        <w:rPr>
          <w:rFonts w:ascii="Times New Roman" w:hAnsi="Times New Roman" w:cs="Times New Roman"/>
          <w:sz w:val="24"/>
          <w:szCs w:val="24"/>
          <w:lang w:val="sr-Cyrl-BA"/>
        </w:rPr>
        <w:t>на захтјев друштва за факторинг,</w:t>
      </w:r>
    </w:p>
    <w:p w14:paraId="70287D44" w14:textId="77777777" w:rsidR="0004387C" w:rsidRPr="0084727E" w:rsidRDefault="00475948" w:rsidP="00475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D2011" w:rsidRPr="0084727E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) отварањем стечајног, односно ликвидационог поступка над друштвом за факторинг.</w:t>
      </w:r>
    </w:p>
    <w:p w14:paraId="1AC68B58" w14:textId="7FC8F6D0" w:rsidR="00A85912" w:rsidRPr="0084727E" w:rsidRDefault="00475948" w:rsidP="000A5C9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9541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Ако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наступе разлози за престанак важења дозвол</w:t>
      </w:r>
      <w:r w:rsidR="00CA15A5" w:rsidRPr="0084727E">
        <w:rPr>
          <w:rFonts w:ascii="Times New Roman" w:hAnsi="Times New Roman" w:cs="Times New Roman"/>
          <w:sz w:val="24"/>
          <w:szCs w:val="24"/>
          <w:lang w:val="sr-Cyrl-BA"/>
        </w:rPr>
        <w:t>е за рад из става 1. т. 2</w:t>
      </w:r>
      <w:r w:rsidR="009F59AA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BC024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до </w:t>
      </w:r>
      <w:r w:rsidR="009F59AA" w:rsidRPr="0084727E">
        <w:rPr>
          <w:rFonts w:ascii="Times New Roman" w:hAnsi="Times New Roman" w:cs="Times New Roman"/>
          <w:sz w:val="24"/>
          <w:szCs w:val="24"/>
          <w:lang w:val="sr-Cyrl-BA"/>
        </w:rPr>
        <w:t>6)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члана, </w:t>
      </w:r>
      <w:r w:rsidR="00095413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доноси рјешење којим се утврђује да је дозвола </w:t>
      </w:r>
      <w:r w:rsidR="00CB32D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за обављање дјелатности факторинга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престала да важи.</w:t>
      </w:r>
    </w:p>
    <w:p w14:paraId="5BB17E39" w14:textId="77777777" w:rsidR="000A5C95" w:rsidRPr="0084727E" w:rsidRDefault="000A5C95" w:rsidP="000A5C9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DC6E5C" w14:textId="77777777" w:rsidR="009D099C" w:rsidRPr="0084727E" w:rsidRDefault="009D099C" w:rsidP="00481B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bookmarkStart w:id="170" w:name="_Toc28347805"/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Оснивање пословне јединице у Републици Српској привредног друштва са сједиштем у Босни и Херцеговини, а изван Републике Српске</w:t>
      </w:r>
    </w:p>
    <w:p w14:paraId="1C828C87" w14:textId="77777777" w:rsidR="009D099C" w:rsidRPr="0084727E" w:rsidRDefault="009D099C" w:rsidP="00481B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Члан 27.</w:t>
      </w:r>
    </w:p>
    <w:p w14:paraId="5755C6FF" w14:textId="77777777" w:rsidR="009D099C" w:rsidRPr="0084727E" w:rsidRDefault="009D099C" w:rsidP="00481B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</w:p>
    <w:p w14:paraId="10C00812" w14:textId="31F17250" w:rsidR="009D099C" w:rsidRPr="0084727E" w:rsidRDefault="00CE0596" w:rsidP="00BC02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(1)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 Привредно друштво са сједиштем у Босни и Херцеговини, а изван Републике Српске које </w:t>
      </w:r>
      <w:r w:rsidR="00D17D66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има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дозволу од органа надлежног за надзор дјелатности факторинга може</w:t>
      </w:r>
      <w:r w:rsidR="009F59AA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да послује у Републици Српској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искључиво путем пословне јединице. </w:t>
      </w:r>
    </w:p>
    <w:p w14:paraId="32024F71" w14:textId="28FD8C5C" w:rsidR="009D099C" w:rsidRPr="0084727E" w:rsidRDefault="00475948" w:rsidP="004759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lastRenderedPageBreak/>
        <w:tab/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(2) Привредно друштво из става 1. </w:t>
      </w:r>
      <w:r w:rsidR="006E5440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овог члана 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које намјерава да обавља дјелатност факторинга путем пословне јединице у Републици Српској дужно је да поднесе захтјев Комисији</w:t>
      </w:r>
      <w:r w:rsidR="009F59AA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,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уз који доставља: </w:t>
      </w:r>
    </w:p>
    <w:p w14:paraId="1DAE5EAC" w14:textId="77777777" w:rsidR="009D099C" w:rsidRPr="0084727E" w:rsidRDefault="009D099C" w:rsidP="00481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1) доказ о регистрацији привредног друштва код надлежног органа,</w:t>
      </w:r>
    </w:p>
    <w:p w14:paraId="45729DF0" w14:textId="59E1208B" w:rsidR="009D099C" w:rsidRPr="0084727E" w:rsidRDefault="009D099C" w:rsidP="00481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2) дозволу, одобрење или други акт органа надлежног за надзор дјелатности факторинга</w:t>
      </w:r>
      <w:r w:rsidR="00D855FE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,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којим се потврђује испуњеност услова за преузимање обавеза које настану у пословању пословне јединице у Републици Српској,</w:t>
      </w:r>
    </w:p>
    <w:p w14:paraId="5921D588" w14:textId="77777777" w:rsidR="009D099C" w:rsidRPr="0084727E" w:rsidRDefault="009D099C" w:rsidP="00481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3) одлуку надлежног органа привредног друштва о оснивању пословне јединице у Републици Српској, која садржи: назив, адресу и дјелатност пословне јединице и лично име заступника са обимом овлашћења,</w:t>
      </w:r>
    </w:p>
    <w:p w14:paraId="020997FA" w14:textId="39890DBF" w:rsidR="009D099C" w:rsidRPr="0084727E" w:rsidRDefault="009D099C" w:rsidP="00481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4) план пословања пословне јединице за прве три</w:t>
      </w:r>
      <w:r w:rsidR="00D855FE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године пословања,</w:t>
      </w:r>
    </w:p>
    <w:p w14:paraId="451815EE" w14:textId="77777777" w:rsidR="009D099C" w:rsidRPr="0084727E" w:rsidRDefault="009D099C" w:rsidP="00481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5) другу документацију</w:t>
      </w:r>
      <w:r w:rsidR="009F59AA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,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у складу са прописом</w:t>
      </w:r>
      <w:r w:rsidR="006573C3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Комисије.</w:t>
      </w:r>
    </w:p>
    <w:p w14:paraId="480E2993" w14:textId="77777777" w:rsidR="009D099C" w:rsidRPr="0084727E" w:rsidRDefault="00475948" w:rsidP="00481B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ab/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(3) Пословна јединица </w:t>
      </w:r>
      <w:r w:rsidR="006E5440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из става 1. овог члана 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може почети са обављањем дјелатности факторинга у Републици Српској по </w:t>
      </w:r>
      <w:r w:rsidR="001C0026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добијању сагласности Комисије и </w:t>
      </w:r>
      <w:r w:rsidR="006573C3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упису у 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регистар Комисије.</w:t>
      </w:r>
    </w:p>
    <w:p w14:paraId="625DBC46" w14:textId="77777777" w:rsidR="009D099C" w:rsidRPr="0084727E" w:rsidRDefault="00475948" w:rsidP="00481B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ab/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(4) Пословна јединица оснива се и послује у складу са овим законом и прописима којима се уређује </w:t>
      </w:r>
      <w:r w:rsidR="006573C3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пословање привредних друштава.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</w:t>
      </w:r>
    </w:p>
    <w:p w14:paraId="410CBB65" w14:textId="77777777" w:rsidR="009D099C" w:rsidRPr="0084727E" w:rsidRDefault="00475948" w:rsidP="00481B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ab/>
      </w:r>
      <w:r w:rsidR="00CE0596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(5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) Све пословне јединице које је друштво за факторинг из става 1. овог члана основало у Републици Српској сматрају се једном пословном јединицом у смислу извјештавања и праћења од Комисије и других надлежних органа. </w:t>
      </w:r>
    </w:p>
    <w:p w14:paraId="1533899F" w14:textId="789833E7" w:rsidR="00BC024B" w:rsidRPr="0084727E" w:rsidRDefault="00475948" w:rsidP="00D154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ab/>
      </w:r>
      <w:r w:rsidR="00CE0596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(6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) Комисија доноси акт којим прописује документацију кој</w:t>
      </w:r>
      <w:r w:rsidR="005D413E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а се доставља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уз захт</w:t>
      </w:r>
      <w:r w:rsidR="005D413E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јев из става 2. овог члана, 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као и врсту података, рокове и начин </w:t>
      </w:r>
      <w:r w:rsidR="00D17D66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на који пословне јединице из овог члана извјештавају Комисију.</w:t>
      </w:r>
    </w:p>
    <w:p w14:paraId="4CE6877C" w14:textId="77777777" w:rsidR="00BC024B" w:rsidRPr="0084727E" w:rsidRDefault="00BC024B" w:rsidP="00481B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</w:p>
    <w:p w14:paraId="6ED6353C" w14:textId="7533523B" w:rsidR="009D099C" w:rsidRPr="0084727E" w:rsidRDefault="009D099C" w:rsidP="00481B89">
      <w:pPr>
        <w:spacing w:after="0" w:line="240" w:lineRule="auto"/>
        <w:jc w:val="center"/>
        <w:rPr>
          <w:rFonts w:ascii="Times New Roman" w:eastAsia="Calibri" w:hAnsi="Times New Roman" w:cs="Times New Roman"/>
          <w:strike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Оснивање пословне јединице изван Републике Српске </w:t>
      </w:r>
    </w:p>
    <w:p w14:paraId="2AC541D9" w14:textId="77777777" w:rsidR="009D099C" w:rsidRPr="0084727E" w:rsidRDefault="009D099C" w:rsidP="00481B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Члан 28.</w:t>
      </w:r>
    </w:p>
    <w:p w14:paraId="6C7BEFD4" w14:textId="77777777" w:rsidR="00475948" w:rsidRPr="0084727E" w:rsidRDefault="00475948" w:rsidP="004759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</w:p>
    <w:p w14:paraId="69AC9B96" w14:textId="3C13E708" w:rsidR="00841840" w:rsidRPr="0084727E" w:rsidRDefault="00475948" w:rsidP="004759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ab/>
      </w:r>
      <w:r w:rsidR="00841840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(1</w:t>
      </w:r>
      <w:r w:rsidR="009D099C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) Друштво за факторинг које намјерава да обавља дјелатност факторинга путем пословне јединице</w:t>
      </w:r>
      <w:r w:rsidR="000B115B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изван Републике Српске дужно</w:t>
      </w:r>
      <w:r w:rsidR="00841840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 је да </w:t>
      </w:r>
      <w:r w:rsidR="00D17D66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прибави </w:t>
      </w:r>
      <w:r w:rsidR="00841840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сагласност Комисије.</w:t>
      </w:r>
    </w:p>
    <w:p w14:paraId="1DD9C833" w14:textId="77777777" w:rsidR="008058DD" w:rsidRPr="0084727E" w:rsidRDefault="00475948" w:rsidP="004759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en-GB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ab/>
      </w:r>
      <w:r w:rsidR="00841840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 xml:space="preserve">(2) </w:t>
      </w:r>
      <w:r w:rsidR="008058DD" w:rsidRPr="0084727E">
        <w:rPr>
          <w:rFonts w:ascii="Times New Roman" w:eastAsia="Calibri" w:hAnsi="Times New Roman" w:cs="Times New Roman"/>
          <w:sz w:val="24"/>
          <w:szCs w:val="24"/>
          <w:lang w:val="sr-Cyrl-BA" w:eastAsia="en-GB"/>
        </w:rPr>
        <w:t>Комисија доноси акт којим прописује услове и документацију којом се доказује испуњеност услова за добијање сагласности за обављање дјелатности факторинга путем пословне јединице изван Републике Српске.</w:t>
      </w:r>
    </w:p>
    <w:p w14:paraId="46E205EC" w14:textId="77777777" w:rsidR="00CC112E" w:rsidRPr="0084727E" w:rsidRDefault="00CC112E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80A0DD1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Регистар друштава за факторинг</w:t>
      </w:r>
      <w:bookmarkEnd w:id="170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  <w:r w:rsidR="00A21B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и </w:t>
      </w:r>
      <w:r w:rsidR="001A54C9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пословних јединица</w:t>
      </w:r>
      <w:r w:rsidR="00A21B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64C0F805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171" w:name="_Toc26427748"/>
      <w:bookmarkStart w:id="172" w:name="_Toc26539204"/>
      <w:bookmarkStart w:id="173" w:name="_Toc26799818"/>
      <w:bookmarkStart w:id="174" w:name="_Toc26880599"/>
      <w:bookmarkStart w:id="175" w:name="_Toc28347806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3321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29</w:t>
      </w:r>
      <w:r w:rsidR="00095413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171"/>
      <w:bookmarkEnd w:id="172"/>
      <w:bookmarkEnd w:id="173"/>
      <w:bookmarkEnd w:id="174"/>
      <w:bookmarkEnd w:id="175"/>
      <w:r w:rsidR="00A21B6F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59F7C3A3" w14:textId="77777777" w:rsidR="0004387C" w:rsidRPr="0084727E" w:rsidRDefault="00221D7B" w:rsidP="00481B89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trike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="00905B9D" w:rsidRPr="0084727E">
        <w:rPr>
          <w:rFonts w:ascii="Times New Roman" w:eastAsia="Arial" w:hAnsi="Times New Roman" w:cs="Times New Roman"/>
          <w:strike/>
          <w:sz w:val="24"/>
          <w:szCs w:val="24"/>
          <w:lang w:val="sr-Cyrl-BA" w:eastAsia="ar-SA"/>
        </w:rPr>
        <w:t xml:space="preserve"> </w:t>
      </w:r>
    </w:p>
    <w:p w14:paraId="11192CAB" w14:textId="77777777" w:rsidR="001C53A3" w:rsidRPr="0084727E" w:rsidRDefault="00475948" w:rsidP="00481B89">
      <w:pPr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strike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(1) Комисија води Регистар друштава за факторинг</w:t>
      </w:r>
      <w:r w:rsidR="00A21B6F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и </w:t>
      </w:r>
      <w:r w:rsidR="001A54C9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пословних јединица</w:t>
      </w:r>
      <w:r w:rsidR="006E5440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(у даљем тексту: Регистар)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, који представља евиденцију друштава за факторинг с</w:t>
      </w:r>
      <w:r w:rsidR="00A21B6F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 сједиштем у Републици Српској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и </w:t>
      </w:r>
      <w:r w:rsidR="001A54C9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пословних јединица</w:t>
      </w:r>
      <w:r w:rsidR="00FA1E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  <w:r w:rsidR="00B72054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из члана 27. овог закона. </w:t>
      </w:r>
    </w:p>
    <w:p w14:paraId="0DD3578B" w14:textId="24A07B95" w:rsidR="001C53A3" w:rsidRPr="0084727E" w:rsidRDefault="001C53A3" w:rsidP="00481B8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="00475948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(2) </w:t>
      </w:r>
      <w:r w:rsidR="006E5440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Регистар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садржи податке о пословном имену</w:t>
      </w:r>
      <w:r w:rsidR="002E7D22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и </w:t>
      </w:r>
      <w:r w:rsidR="00A21B6F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сједишту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друштва</w:t>
      </w:r>
      <w:r w:rsidR="00B40FEE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, 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</w:t>
      </w:r>
      <w:r w:rsidR="00B40FEE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ицима овлашћеним за заступање,</w:t>
      </w:r>
      <w:r w:rsidR="002E7D22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њиховим функцијама и отварању ликви</w:t>
      </w:r>
      <w:r w:rsidR="008759CD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дационог или стечајног поступка, као и</w:t>
      </w:r>
      <w:r w:rsidR="00A21B6F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  <w:r w:rsidR="008759CD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податке о</w:t>
      </w:r>
      <w:r w:rsidR="002E7D22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адресама пословних јединица и</w:t>
      </w:r>
      <w:r w:rsidR="008759CD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лицима овлашћеним за њихово заступање.</w:t>
      </w:r>
    </w:p>
    <w:p w14:paraId="7FD2248B" w14:textId="2DD29879" w:rsidR="001C53A3" w:rsidRPr="0084727E" w:rsidRDefault="001C53A3" w:rsidP="00481B8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="00475948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(3) </w:t>
      </w:r>
      <w:r w:rsidR="00D17D6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Подаци о д</w:t>
      </w:r>
      <w:r w:rsidR="00DB62C1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руштв</w:t>
      </w:r>
      <w:r w:rsidR="00D17D6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има</w:t>
      </w:r>
      <w:r w:rsidR="00DB62C1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за факторинг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којима је одузета дозвола за обављање дјелатности факторинга вод</w:t>
      </w:r>
      <w:r w:rsidR="00D17D6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се у архиви Регистра.</w:t>
      </w:r>
    </w:p>
    <w:p w14:paraId="3BD0D96A" w14:textId="0B0AB6F9" w:rsidR="001C53A3" w:rsidRPr="0084727E" w:rsidRDefault="00475948" w:rsidP="00481B89">
      <w:pPr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="008759CD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(4</w:t>
      </w:r>
      <w:r w:rsidR="00A21B6F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) Подаци о пословном имену и сједишту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друштва за факторинг, лицима овлашћеним за заступање друштва, податке о адресама</w:t>
      </w:r>
      <w:r w:rsidR="00DE4E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  <w:r w:rsidR="00B72054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пословних јединица</w:t>
      </w:r>
      <w:r w:rsidR="00B40FEE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и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лицима </w:t>
      </w:r>
      <w:r w:rsidR="002A332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овлашћеним за њихово заступање 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уписују се у </w:t>
      </w:r>
      <w:r w:rsidR="003B6EBF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33216F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егистар 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на основу рјешења о упису у судски регистар.</w:t>
      </w:r>
      <w:r w:rsidR="00DE4E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</w:p>
    <w:p w14:paraId="56318728" w14:textId="77777777" w:rsidR="001C53A3" w:rsidRPr="0084727E" w:rsidRDefault="00475948" w:rsidP="00481B89">
      <w:pPr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lastRenderedPageBreak/>
        <w:tab/>
      </w:r>
      <w:r w:rsidR="008759CD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(5</w:t>
      </w:r>
      <w:r w:rsidR="00D8145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) Подаци о отварању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поступка ликвидације</w:t>
      </w:r>
      <w:r w:rsidR="002A332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,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односно стечаја над</w:t>
      </w:r>
      <w:r w:rsidR="001C53A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55187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друштвом за факторинг 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са сједиштем у Републици Српској уписују се </w:t>
      </w:r>
      <w:r w:rsidR="008759CD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у Регистар 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на основу рјешења о отварању ли</w:t>
      </w:r>
      <w:r w:rsidR="006573C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квидационог, односно стечајног 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поступка.</w:t>
      </w:r>
    </w:p>
    <w:p w14:paraId="23253AF7" w14:textId="020C2905" w:rsidR="00BC024B" w:rsidRPr="0084727E" w:rsidRDefault="008759CD" w:rsidP="00D154C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="00475948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(6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) Подаци из Регистра </w:t>
      </w:r>
      <w:r w:rsidR="00D17D6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о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бјављују се на инт</w:t>
      </w:r>
      <w:r w:rsidR="0033216F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ернет страници Комисије</w:t>
      </w:r>
      <w:r w:rsidR="001C53A3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.</w:t>
      </w:r>
      <w:bookmarkStart w:id="176" w:name="_Toc28347807"/>
    </w:p>
    <w:p w14:paraId="3120FE61" w14:textId="77777777" w:rsidR="00325C4D" w:rsidRDefault="00325C4D" w:rsidP="00481B89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en-US" w:eastAsia="ar-SA"/>
        </w:rPr>
      </w:pPr>
    </w:p>
    <w:p w14:paraId="7682FEC2" w14:textId="0738A52C" w:rsidR="0004387C" w:rsidRPr="0084727E" w:rsidRDefault="00D4700B" w:rsidP="00481B89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тицање квалификованог учешћа</w:t>
      </w:r>
      <w:bookmarkEnd w:id="176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 xml:space="preserve"> </w:t>
      </w:r>
    </w:p>
    <w:p w14:paraId="1A745D2D" w14:textId="77777777" w:rsidR="0004387C" w:rsidRPr="0084727E" w:rsidRDefault="0004387C" w:rsidP="00481B89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</w:pPr>
      <w:bookmarkStart w:id="177" w:name="_Toc26427750"/>
      <w:bookmarkStart w:id="178" w:name="_Toc26539206"/>
      <w:bookmarkStart w:id="179" w:name="_Toc26799820"/>
      <w:bookmarkStart w:id="180" w:name="_Toc26880601"/>
      <w:bookmarkStart w:id="181" w:name="_Toc28347808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 xml:space="preserve">Члан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30</w:t>
      </w:r>
      <w:r w:rsidR="00095413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.</w:t>
      </w:r>
      <w:bookmarkEnd w:id="177"/>
      <w:bookmarkEnd w:id="178"/>
      <w:bookmarkEnd w:id="179"/>
      <w:bookmarkEnd w:id="180"/>
      <w:bookmarkEnd w:id="181"/>
    </w:p>
    <w:p w14:paraId="7D275532" w14:textId="77777777" w:rsidR="0004387C" w:rsidRPr="0084727E" w:rsidRDefault="0004387C" w:rsidP="00481B89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</w:p>
    <w:p w14:paraId="68FC54CD" w14:textId="67B24C2F" w:rsidR="0004387C" w:rsidRPr="0084727E" w:rsidRDefault="00475948" w:rsidP="0047594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2A332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(1) Правно или физичко лице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које намјерава стећи </w:t>
      </w:r>
      <w:r w:rsidR="008759CD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квалификовано </w:t>
      </w:r>
      <w:r w:rsidR="000B65AD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10</w:t>
      </w:r>
      <w:r w:rsidR="0065071F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% учешћа</w:t>
      </w:r>
      <w:r w:rsidR="002A332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друштву за факторинг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дужно је да за стицање, на основу којег, директно или индиректно, стиче </w:t>
      </w:r>
      <w:r w:rsidR="00830B5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то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учешће у друштву за факторинг, поднесе 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Комисији 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писмени захтјев за издавање саг</w:t>
      </w:r>
      <w:r w:rsidR="000A007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ласности.</w:t>
      </w:r>
    </w:p>
    <w:p w14:paraId="334E1D35" w14:textId="6259783A" w:rsidR="00475948" w:rsidRPr="0084727E" w:rsidRDefault="00475948" w:rsidP="004759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9B63BA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A007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У поступку одлучивања о издавању претходне сагласности за стицање квалификованог</w:t>
      </w:r>
      <w:r w:rsidR="002A332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учешћа у друштву за факторинг</w:t>
      </w:r>
      <w:r w:rsidR="0046282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2A332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A007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Комисија посебно цијени подобност и финансијско стање подносиоца захтјева, његове управљачке способности и утицај на друштво за факторинг на о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снову сљедећих критеријума:</w:t>
      </w:r>
    </w:p>
    <w:p w14:paraId="56C340D6" w14:textId="77777777" w:rsidR="00475948" w:rsidRPr="0084727E" w:rsidRDefault="00475948" w:rsidP="0047594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1) </w:t>
      </w:r>
      <w:r w:rsidR="000A007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пословне репутације и угледа подносиоца захтјева,</w:t>
      </w:r>
    </w:p>
    <w:p w14:paraId="1B9B2FA1" w14:textId="77777777" w:rsidR="00475948" w:rsidRPr="0084727E" w:rsidRDefault="00475948" w:rsidP="004759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  <w:t xml:space="preserve">2) </w:t>
      </w:r>
      <w:r w:rsidR="000A007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финансијског стања подносиоца захтјева и његовог утицаја на пословање друштва за факторинг уколико се сагласност изда,</w:t>
      </w:r>
    </w:p>
    <w:p w14:paraId="2B7EFDD2" w14:textId="77777777" w:rsidR="0035264F" w:rsidRPr="0084727E" w:rsidRDefault="00475948" w:rsidP="0035264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3) </w:t>
      </w:r>
      <w:r w:rsidR="003B3AD1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могућности друштва за факторинг </w:t>
      </w:r>
      <w:r w:rsidR="000A007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да испуњава услове прописане овим законом и подзаконским прописима,</w:t>
      </w:r>
    </w:p>
    <w:p w14:paraId="41DC1BF5" w14:textId="4F8BAACE" w:rsidR="000A0076" w:rsidRPr="0084727E" w:rsidRDefault="0035264F" w:rsidP="003526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  <w:t xml:space="preserve">4) </w:t>
      </w:r>
      <w:r w:rsidR="006D5770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постојањ</w:t>
      </w:r>
      <w:r w:rsidR="00704465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6D5770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оправданих разлога</w:t>
      </w:r>
      <w:r w:rsidR="000A007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за сумњу да се у вези са стицањем квалификованог учешћа спроводи или намјерава спровести прање новца или финансирање терористичких активности</w:t>
      </w:r>
      <w:r w:rsidR="00704465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,</w:t>
      </w:r>
      <w:r w:rsidR="000A007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или </w:t>
      </w:r>
      <w:r w:rsidR="006D5770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да </w:t>
      </w:r>
      <w:r w:rsidR="000A0076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то стицање може утицати на повећање ризика од прања новца или финан</w:t>
      </w:r>
      <w:r w:rsidR="006D5770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сирања терористичких активности,</w:t>
      </w:r>
      <w:r w:rsidR="009B63BA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  <w:r w:rsidR="006D5770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у складу са прописима о спречавању прања новца и финансирања терористичких активности.</w:t>
      </w:r>
    </w:p>
    <w:p w14:paraId="34296876" w14:textId="5D5AFDD7" w:rsidR="0004387C" w:rsidRPr="0084727E" w:rsidRDefault="0035264F" w:rsidP="003526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AF5BD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(3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Лице које је стекло квалификовано учешће у друштву за факторинг дужно је да добије претходну сагласност 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Комисије 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за свако даље</w:t>
      </w:r>
      <w:r w:rsidR="00704465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директно или индиректно</w:t>
      </w:r>
      <w:r w:rsidR="00704465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повећање учешћа у капиталу или гласачким правима, ко</w:t>
      </w:r>
      <w:r w:rsidR="003765D1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јим се стиче или прелази 20%, 33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% и 50% учешћа у капиталу или гласачким правима у друштву за факторинг</w:t>
      </w:r>
      <w:r w:rsidR="006573C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="00E07704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33994445" w14:textId="77777777" w:rsidR="006573C3" w:rsidRPr="0084727E" w:rsidRDefault="0035264F" w:rsidP="00481B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D4700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(4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Лице које је добило претходну сагласност 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Комисије</w:t>
      </w:r>
      <w:r w:rsidR="00D4700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из ст. 1. и 3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овог члана дужно је да у року од </w:t>
      </w:r>
      <w:r w:rsidR="0067258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шест мјесеци 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од дана доношења рјешења о давању претходне сагласности стекне квалификовано учешће у друштву за факторинг и о томе обавијести 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Комисију 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у року од 15 дана од дана стицања.</w:t>
      </w:r>
    </w:p>
    <w:p w14:paraId="19DCD6E6" w14:textId="77777777" w:rsidR="0035264F" w:rsidRPr="0084727E" w:rsidRDefault="006573C3" w:rsidP="00481B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D4700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(5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) Сагласност за стицање квалификованог учешћа престаје да важи ис</w:t>
      </w:r>
      <w:r w:rsidR="00D4700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теком рока за стицање из става 4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 овог члана, а лице које је добило сагласност, а није почело или није довршило стицање до нивоа учешћа за које је добило сагласност, дужно је да прибави нову сагласност ако</w:t>
      </w:r>
      <w:r w:rsidR="0035264F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намјерава да настави стицање.</w:t>
      </w:r>
    </w:p>
    <w:p w14:paraId="482CE223" w14:textId="20E169EF" w:rsidR="0004387C" w:rsidRPr="0084727E" w:rsidRDefault="006573C3" w:rsidP="00481B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AF5BD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(6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) Лице са квалификованим учешћем у друштву за факторинг</w:t>
      </w:r>
      <w:r w:rsidR="00704465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које намјерава да продајом или на други начин смањи учешће у капиталу или гласачким</w:t>
      </w:r>
      <w:r w:rsidR="00704465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правима у друштву за факторинг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испод нивоа учешћа из ст. 1</w:t>
      </w:r>
      <w:r w:rsidR="00AF5BD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 и 3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 овог члана за ко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је је добило сагласност Комисије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, дужно је да о својој намјери одмах обавијес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ти Комисију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="00AF5BD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7D6D0A9F" w14:textId="26E55C79" w:rsidR="00BC024B" w:rsidRPr="0084727E" w:rsidRDefault="0035264F" w:rsidP="00BC024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AF5BD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(7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) Комисија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доноси акт којим </w:t>
      </w:r>
      <w:r w:rsidR="00D4700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прописује </w:t>
      </w:r>
      <w:r w:rsidR="000A007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поступак и начин процјене испуњености критеријума за стицање квалификованог учешћа, те документацију и податке </w:t>
      </w:r>
      <w:r w:rsidR="00D4700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који</w:t>
      </w:r>
      <w:r w:rsidR="000A007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м</w:t>
      </w:r>
      <w:r w:rsidR="00D4700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="000A007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се то доказује</w:t>
      </w:r>
      <w:r w:rsidR="000A5C95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A7BE116" w14:textId="7D770F69" w:rsidR="002B296F" w:rsidRDefault="00D4700B" w:rsidP="002B296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Start w:id="182" w:name="_Toc28347813"/>
    </w:p>
    <w:p w14:paraId="76E22C08" w14:textId="77777777" w:rsidR="002B296F" w:rsidRPr="002B296F" w:rsidRDefault="002B296F" w:rsidP="002B296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747362E" w14:textId="724726D3" w:rsidR="0004387C" w:rsidRPr="0084727E" w:rsidRDefault="0004387C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lastRenderedPageBreak/>
        <w:t>Додатни подаци и документација за издавање сагласности</w:t>
      </w:r>
      <w:bookmarkEnd w:id="182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 xml:space="preserve"> </w:t>
      </w:r>
    </w:p>
    <w:p w14:paraId="21F64028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</w:pPr>
      <w:bookmarkStart w:id="183" w:name="_Toc26539212"/>
      <w:bookmarkStart w:id="184" w:name="_Toc26880607"/>
      <w:bookmarkStart w:id="185" w:name="_Toc28347814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за стицање квалификованог учешћа</w:t>
      </w:r>
      <w:bookmarkEnd w:id="183"/>
      <w:bookmarkEnd w:id="184"/>
      <w:bookmarkEnd w:id="185"/>
    </w:p>
    <w:p w14:paraId="7F07EFE8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</w:pPr>
      <w:bookmarkStart w:id="186" w:name="_Toc26427757"/>
      <w:bookmarkStart w:id="187" w:name="_Toc26539213"/>
      <w:bookmarkStart w:id="188" w:name="_Toc26799827"/>
      <w:bookmarkStart w:id="189" w:name="_Toc26880608"/>
      <w:bookmarkStart w:id="190" w:name="_Toc28347815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 xml:space="preserve">Члан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31</w:t>
      </w:r>
      <w:r w:rsidR="00221D7B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.</w:t>
      </w:r>
      <w:bookmarkEnd w:id="186"/>
      <w:bookmarkEnd w:id="187"/>
      <w:bookmarkEnd w:id="188"/>
      <w:bookmarkEnd w:id="189"/>
      <w:bookmarkEnd w:id="190"/>
    </w:p>
    <w:p w14:paraId="6E8B8C04" w14:textId="77777777" w:rsidR="0004387C" w:rsidRPr="0084727E" w:rsidRDefault="0004387C" w:rsidP="00481B89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</w:p>
    <w:p w14:paraId="7A8775A7" w14:textId="02A9A7CE" w:rsidR="0004387C" w:rsidRPr="0084727E" w:rsidRDefault="0035264F" w:rsidP="0035264F">
      <w:pPr>
        <w:widowControl w:val="0"/>
        <w:spacing w:after="0" w:line="240" w:lineRule="auto"/>
        <w:ind w:right="57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="009B63BA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(1)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Осим</w:t>
      </w:r>
      <w:r w:rsidR="0004387C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 w:eastAsia="ar-SA"/>
        </w:rPr>
        <w:t xml:space="preserve"> прописане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д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м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ц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ј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за издавање сагласности за стицање квалификованог учешћа,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221D7B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Комисија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м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ж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1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м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ст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ка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об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е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ах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је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тра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ж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ити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ру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по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д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,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дно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о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д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ум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ци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ј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у 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 w:eastAsia="ar-SA"/>
        </w:rPr>
        <w:t>ј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у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ци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ј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ен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и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тр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б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м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од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лучи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да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лас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но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ти</w:t>
      </w:r>
      <w:r w:rsidR="00704465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,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у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кљ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ч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јући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>ф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м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ци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ј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е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ро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иса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м 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м</w:t>
      </w:r>
      <w:r w:rsidR="0004387C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се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ђу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је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реч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ца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>ф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 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рор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истичких активности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,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љ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об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ици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то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г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она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.</w:t>
      </w:r>
      <w:r w:rsidR="005D1E92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</w:p>
    <w:p w14:paraId="39B97FC7" w14:textId="77777777" w:rsidR="0035264F" w:rsidRPr="0084727E" w:rsidRDefault="0035264F" w:rsidP="0035264F">
      <w:pPr>
        <w:suppressAutoHyphens/>
        <w:spacing w:after="0" w:line="240" w:lineRule="auto"/>
        <w:ind w:right="55" w:firstLine="567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(2) </w:t>
      </w:r>
      <w:r w:rsidR="00221D7B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Комисија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ће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риликом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лучи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да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лас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сти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за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pacing w:val="9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иц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 к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>ф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г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учешћа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исп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ти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ре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ед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м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подносилац захтјева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м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јера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ћи к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>ф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о учешће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шт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>ф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г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.</w:t>
      </w:r>
    </w:p>
    <w:p w14:paraId="1C67D5BA" w14:textId="10B899E8" w:rsidR="0004387C" w:rsidRPr="0084727E" w:rsidRDefault="0035264F" w:rsidP="0035264F">
      <w:pPr>
        <w:suppressAutoHyphens/>
        <w:spacing w:after="0" w:line="240" w:lineRule="auto"/>
        <w:ind w:right="55"/>
        <w:jc w:val="both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ab/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(3) </w:t>
      </w:r>
      <w:r w:rsidR="00221D7B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Комисија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мо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ж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е,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п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иб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љ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ф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м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ци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ј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п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тре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б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их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од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лучи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 xml:space="preserve">о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да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у</w:t>
      </w:r>
      <w:r w:rsidR="0004387C" w:rsidRPr="0084727E">
        <w:rPr>
          <w:rFonts w:ascii="Times New Roman" w:eastAsia="Arial" w:hAnsi="Times New Roman" w:cs="Times New Roman"/>
          <w:spacing w:val="25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лас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сти</w:t>
      </w:r>
      <w:r w:rsidR="0004387C" w:rsidRPr="0084727E">
        <w:rPr>
          <w:rFonts w:ascii="Times New Roman" w:eastAsia="Arial" w:hAnsi="Times New Roman" w:cs="Times New Roman"/>
          <w:spacing w:val="24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з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25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иц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pacing w:val="25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л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 w:eastAsia="ar-SA"/>
        </w:rPr>
        <w:t>ф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н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г</w:t>
      </w:r>
      <w:r w:rsidR="0004387C" w:rsidRPr="0084727E">
        <w:rPr>
          <w:rFonts w:ascii="Times New Roman" w:eastAsia="Arial" w:hAnsi="Times New Roman" w:cs="Times New Roman"/>
          <w:spacing w:val="23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учешћа,</w:t>
      </w:r>
      <w:r w:rsidR="0004387C" w:rsidRPr="0084727E">
        <w:rPr>
          <w:rFonts w:ascii="Times New Roman" w:eastAsia="Arial" w:hAnsi="Times New Roman" w:cs="Times New Roman"/>
          <w:spacing w:val="25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оба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ити</w:t>
      </w:r>
      <w:r w:rsidR="0004387C" w:rsidRPr="0084727E">
        <w:rPr>
          <w:rFonts w:ascii="Times New Roman" w:eastAsia="Arial" w:hAnsi="Times New Roman" w:cs="Times New Roman"/>
          <w:spacing w:val="24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 w:eastAsia="ar-SA"/>
        </w:rPr>
        <w:t>ј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е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ру</w:t>
      </w:r>
      <w:r w:rsidR="0004387C" w:rsidRPr="0084727E">
        <w:rPr>
          <w:rFonts w:ascii="Times New Roman" w:eastAsia="Arial" w:hAnsi="Times New Roman" w:cs="Times New Roman"/>
          <w:spacing w:val="24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по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 w:eastAsia="ar-SA"/>
        </w:rPr>
        <w:t>д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25"/>
          <w:sz w:val="24"/>
          <w:szCs w:val="24"/>
          <w:lang w:val="sr-Cyrl-BA" w:eastAsia="ar-S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је је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до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с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>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 w:eastAsia="ar-S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ио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подносилац захтјева за стицање квалификованог учешћа</w:t>
      </w:r>
      <w:r w:rsidR="00DD752F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 w:eastAsia="ar-SA"/>
        </w:rPr>
        <w:t xml:space="preserve"> у друштву за факторинг</w:t>
      </w:r>
      <w:r w:rsidR="00241CA0" w:rsidRPr="0084727E">
        <w:rPr>
          <w:rFonts w:ascii="Times New Roman" w:eastAsia="Arial" w:hAnsi="Times New Roman" w:cs="Times New Roman"/>
          <w:sz w:val="24"/>
          <w:szCs w:val="24"/>
          <w:lang w:val="sr-Cyrl-BA" w:eastAsia="ar-SA"/>
        </w:rPr>
        <w:t>.</w:t>
      </w:r>
    </w:p>
    <w:p w14:paraId="11DFBAC2" w14:textId="77777777" w:rsidR="00840C4E" w:rsidRPr="0084727E" w:rsidRDefault="00840C4E" w:rsidP="00D154C7">
      <w:pPr>
        <w:pStyle w:val="Heading2"/>
        <w:spacing w:before="0" w:line="240" w:lineRule="auto"/>
        <w:jc w:val="left"/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</w:pPr>
      <w:bookmarkStart w:id="191" w:name="_Toc28347816"/>
    </w:p>
    <w:p w14:paraId="63D4AEF2" w14:textId="7116C711" w:rsidR="0004387C" w:rsidRPr="0084727E" w:rsidRDefault="0004387C" w:rsidP="00840C4E">
      <w:pPr>
        <w:pStyle w:val="Heading2"/>
        <w:spacing w:before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>Стицање квалификованог учешћа без сагласности</w:t>
      </w:r>
      <w:bookmarkEnd w:id="191"/>
    </w:p>
    <w:p w14:paraId="76CFA385" w14:textId="1A8268A0" w:rsidR="00840C4E" w:rsidRPr="0084727E" w:rsidRDefault="0004387C" w:rsidP="00840C4E">
      <w:pPr>
        <w:pStyle w:val="Heading2"/>
        <w:spacing w:before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</w:pPr>
      <w:bookmarkStart w:id="192" w:name="_Toc26427759"/>
      <w:bookmarkStart w:id="193" w:name="_Toc26539215"/>
      <w:bookmarkStart w:id="194" w:name="_Toc26799829"/>
      <w:bookmarkStart w:id="195" w:name="_Toc26880610"/>
      <w:bookmarkStart w:id="196" w:name="_Toc28347817"/>
      <w:r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>32</w:t>
      </w:r>
      <w:r w:rsidR="00221D7B"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>.</w:t>
      </w:r>
      <w:bookmarkEnd w:id="192"/>
      <w:bookmarkEnd w:id="193"/>
      <w:bookmarkEnd w:id="194"/>
      <w:bookmarkEnd w:id="195"/>
      <w:bookmarkEnd w:id="196"/>
    </w:p>
    <w:p w14:paraId="17F47EE5" w14:textId="77777777" w:rsidR="00840C4E" w:rsidRPr="0084727E" w:rsidRDefault="00840C4E" w:rsidP="00840C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0C28321" w14:textId="77777777" w:rsidR="00840C4E" w:rsidRPr="0084727E" w:rsidRDefault="0004387C" w:rsidP="00840C4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Лице може и без претходне сагласности 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Комисије 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стећи квалификовано </w:t>
      </w:r>
    </w:p>
    <w:p w14:paraId="33D6AF53" w14:textId="3F6B41A7" w:rsidR="0004387C" w:rsidRPr="0084727E" w:rsidRDefault="0004387C" w:rsidP="00840C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учешће из члана </w:t>
      </w:r>
      <w:r w:rsidR="008B0BE2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30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овог закона ако је учешће у друштву за факторинг стекло насљеђивањем, правним сљедбеништвом или другим стицањем независним од воље стицаоца.</w:t>
      </w:r>
    </w:p>
    <w:p w14:paraId="4E10D008" w14:textId="0100A34E" w:rsidR="0004387C" w:rsidRPr="0084727E" w:rsidRDefault="0004387C" w:rsidP="00840C4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Лицу које је квалификовано учешће стекло на начин из става 1. овог члана није дозвољено да </w:t>
      </w:r>
      <w:r w:rsidR="0067258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врши утицај на управљање друштвом за факторинг у којем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 стекло учешће или на пословну политику тог друштва за факторинг, као ни остваривање гласачких права изнад нивоа гласачких права које је имало прије стицања, односно повећања квалификованог учешћа</w:t>
      </w:r>
      <w:r w:rsidR="0059308A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CB32D9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права на исплату дивиденде 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или расподјелу добити по основу тако стеченог учешћа до прибављања сагласности 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Комисије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 то стицање.</w:t>
      </w:r>
    </w:p>
    <w:p w14:paraId="76099B52" w14:textId="4C43F65F" w:rsidR="0004387C" w:rsidRPr="0084727E" w:rsidRDefault="0004387C" w:rsidP="00840C4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(3) Лице из става 1. овог члана дужно је да у року од 30 дана од дана стицања квалификованог учешћа поднесе захтјев 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Комисији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за издавање </w:t>
      </w:r>
      <w:r w:rsidR="000D2BD5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накнадне 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сагласности на стицање или да је обавијести да је смањило учешће у друштву за факторинг.</w:t>
      </w:r>
    </w:p>
    <w:p w14:paraId="69987F83" w14:textId="77777777" w:rsidR="000D2BD5" w:rsidRPr="0084727E" w:rsidRDefault="000D2BD5" w:rsidP="00481B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A60C5FE" w14:textId="77777777" w:rsidR="0004387C" w:rsidRPr="0084727E" w:rsidRDefault="0004387C" w:rsidP="00481B89">
      <w:pPr>
        <w:pStyle w:val="Heading2"/>
        <w:widowControl w:val="0"/>
        <w:spacing w:before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</w:pPr>
      <w:bookmarkStart w:id="197" w:name="_Toc28347818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 xml:space="preserve">Правне посљедице стицања </w:t>
      </w:r>
      <w:r w:rsidR="00D4700B"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 xml:space="preserve">квалификованог учешћа 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без сагласности</w:t>
      </w:r>
      <w:bookmarkEnd w:id="197"/>
    </w:p>
    <w:p w14:paraId="0D986F5A" w14:textId="77777777" w:rsidR="0004387C" w:rsidRPr="0084727E" w:rsidRDefault="0004387C" w:rsidP="00481B89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</w:pPr>
      <w:bookmarkStart w:id="198" w:name="_Toc26427761"/>
      <w:bookmarkStart w:id="199" w:name="_Toc26539217"/>
      <w:bookmarkStart w:id="200" w:name="_Toc26799831"/>
      <w:bookmarkStart w:id="201" w:name="_Toc26880612"/>
      <w:bookmarkStart w:id="202" w:name="_Toc28347819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 xml:space="preserve">Члан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33</w:t>
      </w:r>
      <w:r w:rsidR="00CB32D9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>.</w:t>
      </w:r>
      <w:bookmarkEnd w:id="198"/>
      <w:bookmarkEnd w:id="199"/>
      <w:bookmarkEnd w:id="200"/>
      <w:bookmarkEnd w:id="201"/>
      <w:bookmarkEnd w:id="202"/>
      <w:r w:rsidR="00CB32D9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 w:eastAsia="ar-SA"/>
        </w:rPr>
        <w:t xml:space="preserve"> </w:t>
      </w:r>
    </w:p>
    <w:p w14:paraId="2BF48D83" w14:textId="77777777" w:rsidR="0004387C" w:rsidRPr="0084727E" w:rsidRDefault="0004387C" w:rsidP="00481B89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sr-Cyrl-BA" w:eastAsia="ar-SA"/>
        </w:rPr>
      </w:pPr>
    </w:p>
    <w:p w14:paraId="5FE5AECF" w14:textId="6EB39745" w:rsidR="0004387C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Ако лице стекне квалификовано учешће из </w:t>
      </w:r>
      <w:r w:rsidR="00DE0962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члана </w:t>
      </w:r>
      <w:r w:rsidR="00EA4F10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30</w:t>
      </w:r>
      <w:r w:rsidR="00AF5BD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 ст. 1. и 3</w:t>
      </w:r>
      <w:r w:rsidR="00221D7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овог закона без претходне сагласности </w:t>
      </w:r>
      <w:r w:rsidR="00B6428F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Комисије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или ако не поднесе захтјев за издавање накнадне сагласности из члана </w:t>
      </w:r>
      <w:r w:rsidR="00155187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32</w:t>
      </w:r>
      <w:r w:rsidR="00074415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 став 3</w:t>
      </w:r>
      <w:r w:rsidR="00CB32D9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овог 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закона или захтјев за издавање накнадне сагласности буде одбијен, </w:t>
      </w:r>
      <w:r w:rsidR="00CB32D9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Комисија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рјешењем налаже том лицу да прoда учешће стечено без сагласности и достави доказ о продаји, а ако му је познато и податке о купцу</w:t>
      </w:r>
      <w:r w:rsidR="00D3329D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D3378A5" w14:textId="3B5528B5" w:rsidR="00BC024B" w:rsidRPr="0084727E" w:rsidRDefault="0004387C" w:rsidP="00D3329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CB32D9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Комисија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рјешењем из става 1. овог члана одређује рок за продају, који не може бити краћи од три мјесе</w:t>
      </w:r>
      <w:r w:rsidR="005F1D9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ца </w:t>
      </w:r>
      <w:r w:rsidR="00167F0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нити дужи од девет мјесеци.</w:t>
      </w:r>
    </w:p>
    <w:p w14:paraId="1696FEDB" w14:textId="1B7907F8" w:rsidR="00ED7F6C" w:rsidRPr="0084727E" w:rsidRDefault="00ED7F6C" w:rsidP="00BC02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(3) Рјешење из става 1. овог члана доставља се лиц</w:t>
      </w:r>
      <w:r w:rsidR="004F699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у којем се налаж</w:t>
      </w:r>
      <w:r w:rsidR="00BC024B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е</w:t>
      </w:r>
      <w:r w:rsidR="004F699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продаја учешћа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друштву за факторинг у којем је лице стекло акције </w:t>
      </w:r>
      <w:r w:rsidR="00DC5171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или удјеле 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и правном лицу овлашћеном за обављање послова јединствене евиденције хартија од вриједности.</w:t>
      </w:r>
    </w:p>
    <w:p w14:paraId="0CBBB371" w14:textId="77777777" w:rsidR="000A5C95" w:rsidRPr="0084727E" w:rsidRDefault="000D55A4" w:rsidP="000A5C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(4) Друштво за факторинг дужно је да:</w:t>
      </w:r>
    </w:p>
    <w:p w14:paraId="45C3F7EA" w14:textId="00CB279F" w:rsidR="00BC024B" w:rsidRPr="0084727E" w:rsidRDefault="000D55A4" w:rsidP="000A5C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1) обезбиједи да </w:t>
      </w:r>
      <w:r w:rsidR="00726EEA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стицалац квалификованог учешћа из става 1. овог члана не остварује права из акција </w:t>
      </w:r>
      <w:r w:rsidR="007F4269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или удјела </w:t>
      </w:r>
      <w:r w:rsidR="00726EEA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за које је дат налог за продају,</w:t>
      </w:r>
    </w:p>
    <w:p w14:paraId="5F0A905C" w14:textId="01416B74" w:rsidR="00726EEA" w:rsidRPr="0084727E" w:rsidRDefault="00726EEA" w:rsidP="00BC02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</w:t>
      </w:r>
      <w:r w:rsidR="00DC5171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извјештава Комисију о про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мјенама акционара </w:t>
      </w:r>
      <w:r w:rsidR="00DC5171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или чланова 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периоду од пријема рјешења из става 1. овог члана до истека рока </w:t>
      </w:r>
      <w:r w:rsidR="00C21E9D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одређеног 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за продају акција</w:t>
      </w:r>
      <w:r w:rsidR="00DC5171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или удјела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9CBA0FC" w14:textId="77777777" w:rsidR="00325C4D" w:rsidRPr="002B296F" w:rsidRDefault="00325C4D" w:rsidP="00481B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1EE328B" w14:textId="77777777" w:rsidR="00167F0C" w:rsidRPr="0084727E" w:rsidRDefault="00167F0C" w:rsidP="00481B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Одуз</w:t>
      </w:r>
      <w:r w:rsidR="008634A0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мање сагласности за сти</w:t>
      </w:r>
      <w:r w:rsidR="008634A0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ц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ање квалификованог учешћа</w:t>
      </w:r>
    </w:p>
    <w:p w14:paraId="7A15C5D3" w14:textId="77777777" w:rsidR="00167F0C" w:rsidRPr="0084727E" w:rsidRDefault="006573C3" w:rsidP="00481B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34</w:t>
      </w:r>
      <w:r w:rsidR="008634A0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30532CDC" w14:textId="77777777" w:rsidR="00167F0C" w:rsidRPr="0084727E" w:rsidRDefault="00167F0C" w:rsidP="00481B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1ECBB7C" w14:textId="77777777" w:rsidR="0004387C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167F0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(1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) </w:t>
      </w:r>
      <w:r w:rsidR="00CB32D9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Комисија </w:t>
      </w:r>
      <w:r w:rsidR="00E07704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 xml:space="preserve">одузима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лас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04387C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>т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иц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г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учешћа</w:t>
      </w:r>
      <w:r w:rsidR="0004387C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 xml:space="preserve"> </w:t>
      </w:r>
      <w:r w:rsidR="00E07704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у друштву за факторинг</w:t>
      </w:r>
      <w:r w:rsidR="000D2BD5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ако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:</w:t>
      </w:r>
    </w:p>
    <w:p w14:paraId="71E12311" w14:textId="77777777" w:rsidR="0004387C" w:rsidRPr="0084727E" w:rsidRDefault="0004387C" w:rsidP="00481B89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1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) је </w:t>
      </w:r>
      <w:r w:rsidR="000D2BD5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стицаоцу</w:t>
      </w:r>
      <w:r w:rsidR="00C5620D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</w:t>
      </w:r>
      <w:r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ик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ано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г 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учешћа</w:t>
      </w:r>
      <w:r w:rsidRPr="0084727E">
        <w:rPr>
          <w:rFonts w:ascii="Times New Roman" w:eastAsia="Arial" w:hAnsi="Times New Roman" w:cs="Times New Roman"/>
          <w:spacing w:val="25"/>
          <w:sz w:val="24"/>
          <w:szCs w:val="24"/>
          <w:lang w:val="sr-Cyrl-BA"/>
        </w:rPr>
        <w:t xml:space="preserve"> </w:t>
      </w:r>
      <w:r w:rsidR="000D2BD5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дата</w:t>
      </w:r>
      <w:r w:rsidR="00C5620D" w:rsidRPr="0084727E">
        <w:rPr>
          <w:rFonts w:ascii="Times New Roman" w:eastAsia="Arial" w:hAnsi="Times New Roman" w:cs="Times New Roman"/>
          <w:spacing w:val="22"/>
          <w:sz w:val="24"/>
          <w:szCs w:val="24"/>
          <w:lang w:val="sr-Cyrl-BA"/>
        </w:rPr>
        <w:t xml:space="preserve"> 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лас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но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</w:t>
      </w:r>
      <w:r w:rsidRPr="0084727E">
        <w:rPr>
          <w:rFonts w:ascii="Times New Roman" w:eastAsia="Arial" w:hAnsi="Times New Roman" w:cs="Times New Roman"/>
          <w:spacing w:val="25"/>
          <w:sz w:val="24"/>
          <w:szCs w:val="24"/>
          <w:lang w:val="sr-Cyrl-BA"/>
        </w:rPr>
        <w:t xml:space="preserve"> </w:t>
      </w:r>
      <w:r w:rsidR="000D2BD5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на основу</w:t>
      </w:r>
      <w:r w:rsidRPr="0084727E">
        <w:rPr>
          <w:rFonts w:ascii="Times New Roman" w:eastAsia="Arial" w:hAnsi="Times New Roman" w:cs="Times New Roman"/>
          <w:spacing w:val="24"/>
          <w:sz w:val="24"/>
          <w:szCs w:val="24"/>
          <w:lang w:val="sr-Cyrl-BA"/>
        </w:rPr>
        <w:t xml:space="preserve"> 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не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истинити</w:t>
      </w:r>
      <w:r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х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, 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не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ч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их</w:t>
      </w:r>
      <w:r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F935C8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и 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да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к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ји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до</w:t>
      </w:r>
      <w:r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од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у </w:t>
      </w:r>
      <w:r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аб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лу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у,</w:t>
      </w:r>
    </w:p>
    <w:p w14:paraId="650B24A8" w14:textId="77777777" w:rsidR="0035264F" w:rsidRPr="0084727E" w:rsidRDefault="005844CA" w:rsidP="0035264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2) оцијени да стицалац квалификованог учешћа више не испуњава критеријуме прописане чланом </w:t>
      </w:r>
      <w:r w:rsidR="008B0BE2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30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. овог </w:t>
      </w:r>
      <w:r w:rsidR="0035264F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закона.</w:t>
      </w:r>
    </w:p>
    <w:p w14:paraId="778A3DEF" w14:textId="33DC9E2F" w:rsidR="005D1E92" w:rsidRPr="0084727E" w:rsidRDefault="00167F0C" w:rsidP="0035264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(2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) У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с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луч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ју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ва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1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.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г 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ч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5F1D9B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це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јем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д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та</w:t>
      </w:r>
      <w:r w:rsidR="00BD59CF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лас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 стиц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г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учешћа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м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ласа</w:t>
      </w:r>
      <w:r w:rsidR="0004387C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акција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јела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је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</w:t>
      </w:r>
      <w:r w:rsidR="0015518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у </w:t>
      </w:r>
      <w:r w:rsidR="0004387C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ј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е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ду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та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лас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</w:t>
      </w:r>
      <w:r w:rsidR="000A5C95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.</w:t>
      </w:r>
    </w:p>
    <w:p w14:paraId="0D76F22A" w14:textId="1C3EBF5F" w:rsidR="005D1E92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167F0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(3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) У с</w:t>
      </w:r>
      <w:r w:rsidR="0004387C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ч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ју </w:t>
      </w:r>
      <w:r w:rsidR="00167F0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из става 2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. овог члана</w:t>
      </w:r>
      <w:r w:rsidR="005F1D9B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CB32D9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Комисија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ћ</w:t>
      </w:r>
      <w:r w:rsidR="00B6428F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7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ж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ити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ро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д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BD59CF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ју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ч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ен</w:t>
      </w:r>
      <w:r w:rsidR="0004387C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х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акција</w:t>
      </w:r>
      <w:r w:rsidR="00BD59CF" w:rsidRPr="0084727E">
        <w:rPr>
          <w:rFonts w:ascii="Times New Roman" w:eastAsia="Arial" w:hAnsi="Times New Roman" w:cs="Times New Roman"/>
          <w:spacing w:val="5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јела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 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BD59CF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</w:t>
      </w:r>
      <w:r w:rsidR="003B3AD1" w:rsidRPr="0084727E">
        <w:rPr>
          <w:rFonts w:ascii="Times New Roman" w:eastAsia="Arial" w:hAnsi="Times New Roman" w:cs="Times New Roman"/>
          <w:spacing w:val="5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 лицу које је стекло</w:t>
      </w:r>
      <w:r w:rsidR="00767CA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04387C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ан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50"/>
          <w:sz w:val="24"/>
          <w:szCs w:val="24"/>
          <w:lang w:val="sr-Cyrl-BA"/>
        </w:rPr>
        <w:t xml:space="preserve"> </w:t>
      </w:r>
      <w:r w:rsidR="00767CA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учешће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CB32D9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 друштву за факторинг</w:t>
      </w:r>
      <w:r w:rsidR="005D1E92" w:rsidRPr="0084727E">
        <w:rPr>
          <w:rFonts w:ascii="Times New Roman" w:eastAsia="Arial" w:hAnsi="Times New Roman" w:cs="Times New Roman"/>
          <w:spacing w:val="52"/>
          <w:sz w:val="24"/>
          <w:szCs w:val="24"/>
          <w:lang w:val="sr-Cyrl-BA"/>
        </w:rPr>
        <w:t xml:space="preserve"> </w:t>
      </w:r>
      <w:r w:rsidR="00767CA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767CA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ду</w:t>
      </w:r>
      <w:r w:rsidR="00767CA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767CA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</w:t>
      </w:r>
      <w:r w:rsidR="00767CA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т</w:t>
      </w:r>
      <w:r w:rsidR="00767CA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767CA7" w:rsidRPr="0084727E">
        <w:rPr>
          <w:rFonts w:ascii="Times New Roman" w:eastAsia="Arial" w:hAnsi="Times New Roman" w:cs="Times New Roman"/>
          <w:spacing w:val="5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лас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т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иц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ано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г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767CA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учешћа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.</w:t>
      </w:r>
      <w:r w:rsidR="000D2BD5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</w:p>
    <w:p w14:paraId="2734DDF2" w14:textId="7F16D76D" w:rsidR="00913D24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</w:t>
      </w:r>
      <w:r w:rsidR="00167F0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4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)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Т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рош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ро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д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акција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уд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јела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из ст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167F0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3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.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г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чла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а </w:t>
      </w:r>
      <w:r w:rsidR="00774748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сноси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378EE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лице ко</w:t>
      </w:r>
      <w:r w:rsidR="000056F8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јем</w:t>
      </w:r>
      <w:r w:rsidR="00AC61B4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 xml:space="preserve"> је одузетa сагласност за стицање</w:t>
      </w:r>
      <w:r w:rsidR="0004387C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</w:t>
      </w:r>
      <w:r w:rsidR="0004387C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ф</w:t>
      </w:r>
      <w:r w:rsidR="0004387C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и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4387C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ано</w:t>
      </w:r>
      <w:r w:rsidR="003F07C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г</w:t>
      </w:r>
      <w:r w:rsidR="0004387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04387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учешћ</w:t>
      </w:r>
      <w:r w:rsidR="003F07C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46282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.</w:t>
      </w:r>
      <w:r w:rsidR="00767CA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</w:p>
    <w:p w14:paraId="32335898" w14:textId="77777777" w:rsidR="0035264F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</w:p>
    <w:p w14:paraId="76DA843A" w14:textId="77777777" w:rsidR="008634A0" w:rsidRPr="0084727E" w:rsidRDefault="008634A0" w:rsidP="00481B89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203" w:name="_Toc28347822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Извјештавање Комисије</w:t>
      </w:r>
      <w:bookmarkEnd w:id="203"/>
    </w:p>
    <w:p w14:paraId="380F8A13" w14:textId="77777777" w:rsidR="008634A0" w:rsidRPr="0084727E" w:rsidRDefault="00EA4F10" w:rsidP="00481B89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204" w:name="_Toc26539221"/>
      <w:bookmarkStart w:id="205" w:name="_Toc26799835"/>
      <w:bookmarkStart w:id="206" w:name="_Toc26880616"/>
      <w:bookmarkStart w:id="207" w:name="_Toc28347823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Члан 35</w:t>
      </w:r>
      <w:r w:rsidR="008634A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204"/>
      <w:bookmarkEnd w:id="205"/>
      <w:bookmarkEnd w:id="206"/>
      <w:bookmarkEnd w:id="207"/>
    </w:p>
    <w:p w14:paraId="4730CF0C" w14:textId="77777777" w:rsidR="008634A0" w:rsidRPr="0084727E" w:rsidRDefault="008634A0" w:rsidP="00481B89">
      <w:pPr>
        <w:widowControl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</w:p>
    <w:p w14:paraId="3683D886" w14:textId="77777777" w:rsidR="0035264F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(1) Друштво за факторинг дужно је да извјештава Комисију о:</w:t>
      </w:r>
    </w:p>
    <w:p w14:paraId="7B166C5C" w14:textId="77777777" w:rsidR="0035264F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 xml:space="preserve">1)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сазивању скупштине и свим одлукама прихваћеним на скупштини,</w:t>
      </w:r>
    </w:p>
    <w:p w14:paraId="33CA7FC6" w14:textId="5DD1365D" w:rsidR="008634A0" w:rsidRPr="0084727E" w:rsidRDefault="0035264F" w:rsidP="005F1D9B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 xml:space="preserve">2) </w:t>
      </w:r>
      <w:r w:rsidR="00D8145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имаоцима акција или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D8145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удјела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друштва</w:t>
      </w:r>
      <w:r w:rsidR="003B3AD1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за факторинг</w:t>
      </w:r>
      <w:r w:rsidR="00D8145C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, те стицању,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односно повећању и смањењу квалификованог учешћа у друштву за факторинг,</w:t>
      </w:r>
      <w:r w:rsidR="005F1D9B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планираном отварању, пресељењу, затварању или привременом престанку рада </w:t>
      </w:r>
      <w:r w:rsidR="002A144F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пословне јединице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 односно другим организационим промјенама,</w:t>
      </w:r>
      <w:r w:rsidR="005D1E92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</w:p>
    <w:p w14:paraId="7A949403" w14:textId="77777777" w:rsidR="008634A0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 xml:space="preserve">3)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улагањима на основу којих је друштво за факторинг</w:t>
      </w:r>
      <w:r w:rsidR="006573C3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директно или индиректно стекло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квалификовано у</w:t>
      </w:r>
      <w:r w:rsidR="006573C3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чешће у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дру</w:t>
      </w:r>
      <w:r w:rsidR="006573C3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гом правном лицу, као </w:t>
      </w:r>
      <w:r w:rsidR="00BD59CF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 сваком даљем улагању у то правно лице,</w:t>
      </w:r>
    </w:p>
    <w:p w14:paraId="30FF2310" w14:textId="77777777" w:rsidR="008634A0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 xml:space="preserve">4)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промјенама у структури капитала, </w:t>
      </w:r>
    </w:p>
    <w:p w14:paraId="46F0ECE9" w14:textId="3D162733" w:rsidR="008634A0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 xml:space="preserve">5)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престанку обављања појединих послова </w:t>
      </w:r>
      <w:r w:rsidR="00D4700B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друштва за факторинг</w:t>
      </w:r>
      <w:r w:rsidR="00353E9A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</w:p>
    <w:p w14:paraId="23BD8727" w14:textId="77777777" w:rsidR="0035264F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 xml:space="preserve">6) 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другим чињеницама и околностима које се односе на друштво за факторинг.</w:t>
      </w:r>
    </w:p>
    <w:p w14:paraId="38F6BB36" w14:textId="563EB224" w:rsidR="0035264F" w:rsidRPr="0084727E" w:rsidRDefault="0035264F" w:rsidP="0035264F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(2) Друштво за факторинг дужно је да</w:t>
      </w:r>
      <w:r w:rsidR="005F1D9B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на захтјев Комисије</w:t>
      </w:r>
      <w:r w:rsidR="005F1D9B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достави извјештај и информације о свим посло</w:t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вима битним за вршење надзора.</w:t>
      </w:r>
    </w:p>
    <w:p w14:paraId="001C5F36" w14:textId="6122790A" w:rsidR="00885D88" w:rsidRPr="0084727E" w:rsidRDefault="0035264F" w:rsidP="00367E16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8634A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(3) Комисија доноси акт којим прописује структуру, садржај, начин и рокове достављања извјештаја из овог члана</w:t>
      </w:r>
      <w:r w:rsidR="000A5C95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.</w:t>
      </w:r>
    </w:p>
    <w:p w14:paraId="2CABEB4C" w14:textId="788E2488" w:rsidR="001E0928" w:rsidRPr="0084727E" w:rsidRDefault="008634A0" w:rsidP="00367E16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</w:p>
    <w:p w14:paraId="4826F7D9" w14:textId="77777777" w:rsidR="00EE47DC" w:rsidRPr="0084727E" w:rsidRDefault="001154EB" w:rsidP="00481B89">
      <w:pPr>
        <w:pStyle w:val="Heading2"/>
        <w:spacing w:before="0" w:line="240" w:lineRule="auto"/>
        <w:rPr>
          <w:rFonts w:ascii="Times New Roman" w:hAnsi="Times New Roman" w:cs="Times New Roman"/>
          <w:strike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Обавеза достављања података Комисији и другим органима </w:t>
      </w:r>
    </w:p>
    <w:p w14:paraId="19FF1A6C" w14:textId="77777777" w:rsidR="00EE47DC" w:rsidRPr="0084727E" w:rsidRDefault="00EE47D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08" w:name="_Toc26539219"/>
      <w:bookmarkStart w:id="209" w:name="_Toc26799833"/>
      <w:bookmarkStart w:id="210" w:name="_Toc26880614"/>
      <w:bookmarkStart w:id="211" w:name="_Toc28347821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36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208"/>
      <w:bookmarkEnd w:id="209"/>
      <w:bookmarkEnd w:id="210"/>
      <w:bookmarkEnd w:id="211"/>
    </w:p>
    <w:p w14:paraId="6AA56BDC" w14:textId="77777777" w:rsidR="00EE47DC" w:rsidRPr="0084727E" w:rsidRDefault="00EE47DC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727D3D3" w14:textId="402B925C" w:rsidR="00EE47DC" w:rsidRPr="0084727E" w:rsidRDefault="0035264F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467E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Друштво за факторинг </w:t>
      </w:r>
      <w:r w:rsidR="00AE6B3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је дужно да </w:t>
      </w:r>
      <w:r w:rsidR="00B1077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податак </w:t>
      </w:r>
      <w:r w:rsidR="00AE6B3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који </w:t>
      </w:r>
      <w:r w:rsidR="00B1077A" w:rsidRPr="0084727E">
        <w:rPr>
          <w:rFonts w:ascii="Times New Roman" w:hAnsi="Times New Roman" w:cs="Times New Roman"/>
          <w:sz w:val="24"/>
          <w:szCs w:val="24"/>
          <w:lang w:val="sr-Cyrl-BA"/>
        </w:rPr>
        <w:t>представља пословну тајну</w:t>
      </w:r>
      <w:r w:rsidR="00AE6B35" w:rsidRPr="0084727E">
        <w:rPr>
          <w:rFonts w:ascii="Times New Roman" w:hAnsi="Times New Roman" w:cs="Times New Roman"/>
          <w:sz w:val="24"/>
          <w:szCs w:val="24"/>
          <w:lang w:val="sr-Cyrl-BA"/>
        </w:rPr>
        <w:t>, у складу са законом и актима друштва, достави Комисији, правосудном</w:t>
      </w:r>
      <w:r w:rsidR="00B1077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или упр</w:t>
      </w:r>
      <w:r w:rsidR="00AE6B35" w:rsidRPr="0084727E">
        <w:rPr>
          <w:rFonts w:ascii="Times New Roman" w:hAnsi="Times New Roman" w:cs="Times New Roman"/>
          <w:sz w:val="24"/>
          <w:szCs w:val="24"/>
          <w:lang w:val="sr-Cyrl-BA"/>
        </w:rPr>
        <w:t>авном</w:t>
      </w:r>
      <w:r w:rsidR="0067617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6178"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о</w:t>
      </w:r>
      <w:r w:rsidR="005F1D9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ргану </w:t>
      </w:r>
      <w:r w:rsidR="00AE6B3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ако </w:t>
      </w:r>
      <w:r w:rsidR="00BD6C0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они </w:t>
      </w:r>
      <w:r w:rsidR="00AE6B35" w:rsidRPr="0084727E">
        <w:rPr>
          <w:rFonts w:ascii="Times New Roman" w:hAnsi="Times New Roman" w:cs="Times New Roman"/>
          <w:sz w:val="24"/>
          <w:szCs w:val="24"/>
          <w:lang w:val="sr-Cyrl-BA"/>
        </w:rPr>
        <w:t>то захтијевају у извршавању својих надзорних и других јавних овлашћења</w:t>
      </w:r>
      <w:r w:rsidR="005F1D9B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E6B3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овим </w:t>
      </w:r>
      <w:r w:rsidR="00DB62C1" w:rsidRPr="0084727E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8378E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другим прописима</w:t>
      </w:r>
      <w:r w:rsidR="00AE6B3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B1077A" w:rsidRPr="0084727E">
        <w:rPr>
          <w:rFonts w:ascii="Times New Roman" w:hAnsi="Times New Roman" w:cs="Times New Roman"/>
          <w:sz w:val="24"/>
          <w:szCs w:val="24"/>
          <w:lang w:val="sr-Cyrl-BA"/>
        </w:rPr>
        <w:t>или када објављива</w:t>
      </w:r>
      <w:r w:rsidR="008634A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ње </w:t>
      </w:r>
      <w:r w:rsidR="00AE6B3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тајног податка </w:t>
      </w:r>
      <w:r w:rsidR="008634A0" w:rsidRPr="0084727E">
        <w:rPr>
          <w:rFonts w:ascii="Times New Roman" w:hAnsi="Times New Roman" w:cs="Times New Roman"/>
          <w:sz w:val="24"/>
          <w:szCs w:val="24"/>
          <w:lang w:val="sr-Cyrl-BA"/>
        </w:rPr>
        <w:t>писмено одобри лице на ко</w:t>
      </w:r>
      <w:r w:rsidR="00022151" w:rsidRPr="0084727E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8634A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се податак односи</w:t>
      </w:r>
      <w:r w:rsidR="00B1077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850F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DF63DFC" w14:textId="7F2372FA" w:rsidR="00B850FB" w:rsidRPr="0084727E" w:rsidRDefault="00B850FB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DFECFF1" w14:textId="1EEB3151" w:rsidR="00A13F54" w:rsidRDefault="00A13F54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AB4E1CF" w14:textId="77777777" w:rsidR="0004387C" w:rsidRPr="0084727E" w:rsidRDefault="0004387C" w:rsidP="00481B89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212" w:name="_Toc26427762"/>
      <w:bookmarkStart w:id="213" w:name="_Toc28347824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ГЛАВА V</w:t>
      </w:r>
      <w:bookmarkEnd w:id="212"/>
      <w:bookmarkEnd w:id="213"/>
    </w:p>
    <w:p w14:paraId="3847A661" w14:textId="77777777" w:rsidR="00315A08" w:rsidRPr="0084727E" w:rsidRDefault="0004387C" w:rsidP="00481B89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214" w:name="_Toc26539224"/>
      <w:bookmarkStart w:id="215" w:name="_Toc26799838"/>
      <w:bookmarkStart w:id="216" w:name="_Toc26880618"/>
      <w:bookmarkStart w:id="217" w:name="_Toc28347825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УПРАВЉАЊЕ ДРУШТВОМ ЗА </w:t>
      </w:r>
      <w:r w:rsidR="00241CA0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ФАКТОРИНГ</w:t>
      </w:r>
      <w:bookmarkEnd w:id="214"/>
      <w:bookmarkEnd w:id="215"/>
      <w:bookmarkEnd w:id="216"/>
      <w:bookmarkEnd w:id="217"/>
    </w:p>
    <w:p w14:paraId="2FC6AB76" w14:textId="77777777" w:rsidR="00987C0C" w:rsidRPr="0084727E" w:rsidRDefault="00987C0C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AC87A2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18" w:name="_Toc28347826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Органи друштва за факторинг</w:t>
      </w:r>
      <w:bookmarkEnd w:id="218"/>
    </w:p>
    <w:p w14:paraId="3CDC53C7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19" w:name="_Toc26427765"/>
      <w:bookmarkStart w:id="220" w:name="_Toc26539226"/>
      <w:bookmarkStart w:id="221" w:name="_Toc26799840"/>
      <w:bookmarkStart w:id="222" w:name="_Toc26880620"/>
      <w:bookmarkStart w:id="223" w:name="_Toc28347827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37</w:t>
      </w:r>
      <w:r w:rsidR="00E73B1B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219"/>
      <w:bookmarkEnd w:id="220"/>
      <w:bookmarkEnd w:id="221"/>
      <w:bookmarkEnd w:id="222"/>
      <w:bookmarkEnd w:id="223"/>
    </w:p>
    <w:p w14:paraId="6B86D1EE" w14:textId="77777777" w:rsidR="0004387C" w:rsidRPr="0084727E" w:rsidRDefault="0004387C" w:rsidP="00481B8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309318" w14:textId="77777777" w:rsidR="005D1E92" w:rsidRPr="0084727E" w:rsidRDefault="0035264F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C68A0" w:rsidRPr="0084727E">
        <w:rPr>
          <w:rFonts w:ascii="Times New Roman" w:hAnsi="Times New Roman" w:cs="Times New Roman"/>
          <w:sz w:val="24"/>
          <w:szCs w:val="24"/>
          <w:lang w:val="sr-Cyrl-BA"/>
        </w:rPr>
        <w:t>Друштво за факторинг има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1887CE79" w14:textId="77777777" w:rsidR="005D1E92" w:rsidRPr="0084727E" w:rsidRDefault="0035264F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C68A0" w:rsidRPr="0084727E">
        <w:rPr>
          <w:rFonts w:ascii="Times New Roman" w:hAnsi="Times New Roman" w:cs="Times New Roman"/>
          <w:sz w:val="24"/>
          <w:szCs w:val="24"/>
          <w:lang w:val="sr-Cyrl-BA"/>
        </w:rPr>
        <w:t>1) скупштину</w:t>
      </w:r>
    </w:p>
    <w:p w14:paraId="2D08A7C3" w14:textId="6730E427" w:rsidR="005D1E92" w:rsidRPr="0084727E" w:rsidRDefault="0035264F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D1E92" w:rsidRPr="0084727E">
        <w:rPr>
          <w:rFonts w:ascii="Times New Roman" w:hAnsi="Times New Roman" w:cs="Times New Roman"/>
          <w:sz w:val="24"/>
          <w:szCs w:val="24"/>
          <w:lang w:val="sr-Cyrl-BA"/>
        </w:rPr>
        <w:t>2) управни одбор</w:t>
      </w:r>
      <w:r w:rsidR="00353E9A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D1E9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D8331CB" w14:textId="77777777" w:rsidR="00885D88" w:rsidRPr="0084727E" w:rsidRDefault="0035264F" w:rsidP="00885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3) </w:t>
      </w:r>
      <w:r w:rsidR="00B11166" w:rsidRPr="0084727E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="00FC68A0" w:rsidRPr="0084727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B11166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bookmarkStart w:id="224" w:name="_Toc28347828"/>
    </w:p>
    <w:p w14:paraId="79BE3363" w14:textId="77777777" w:rsidR="00885D88" w:rsidRPr="0084727E" w:rsidRDefault="00885D88" w:rsidP="00885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28F2D5" w14:textId="10C6675C" w:rsidR="0004387C" w:rsidRPr="0084727E" w:rsidRDefault="00E73B1B" w:rsidP="00885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Састав управног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одбора</w:t>
      </w:r>
      <w:bookmarkEnd w:id="224"/>
    </w:p>
    <w:p w14:paraId="29F8B43D" w14:textId="77777777" w:rsidR="0004387C" w:rsidRPr="0084727E" w:rsidRDefault="0004387C" w:rsidP="00885D88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25" w:name="_Toc26427767"/>
      <w:bookmarkStart w:id="226" w:name="_Toc26539228"/>
      <w:bookmarkStart w:id="227" w:name="_Toc26799842"/>
      <w:bookmarkStart w:id="228" w:name="_Toc26880622"/>
      <w:bookmarkStart w:id="229" w:name="_Toc28347829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Члан</w:t>
      </w:r>
      <w:r w:rsidR="00EA4F1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38</w:t>
      </w:r>
      <w:r w:rsidR="00E73B1B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225"/>
      <w:bookmarkEnd w:id="226"/>
      <w:bookmarkEnd w:id="227"/>
      <w:bookmarkEnd w:id="228"/>
      <w:bookmarkEnd w:id="229"/>
    </w:p>
    <w:p w14:paraId="4527605A" w14:textId="77777777" w:rsidR="0004387C" w:rsidRPr="0084727E" w:rsidRDefault="0004387C" w:rsidP="00885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2A82E85" w14:textId="77777777" w:rsidR="005D1E92" w:rsidRPr="0084727E" w:rsidRDefault="0004387C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>(1) Управни одбор друштва за факторинг има најмање три члана.</w:t>
      </w:r>
    </w:p>
    <w:p w14:paraId="590D6547" w14:textId="77777777" w:rsidR="0004387C" w:rsidRPr="0084727E" w:rsidRDefault="0035264F" w:rsidP="00481B8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(2) Мање од половине чланова управног одбора друштва за факторинг могу бити извршни директори.</w:t>
      </w:r>
    </w:p>
    <w:p w14:paraId="71F34123" w14:textId="77777777" w:rsidR="0004387C" w:rsidRPr="0084727E" w:rsidRDefault="0004387C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5264F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(3) Члановима управног одбора који нису извршни директори није дозвољено да воде послове друштва за факторинг.</w:t>
      </w:r>
    </w:p>
    <w:p w14:paraId="1C16CE95" w14:textId="77777777" w:rsidR="0004387C" w:rsidRPr="0084727E" w:rsidRDefault="0004387C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5264F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(4) Исто лице може бити запослено или бити члан управног одбора само у једном друштву за факторинг.</w:t>
      </w:r>
    </w:p>
    <w:p w14:paraId="31FFEF24" w14:textId="77777777" w:rsidR="0035264F" w:rsidRPr="0084727E" w:rsidRDefault="0004387C" w:rsidP="0035264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5264F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(5) Функцију члана управног одбора друштва за факторинг не може обављати лице које је повезано са правним лицем у којем друштво за факторинг има више од 5% гласачк</w:t>
      </w:r>
      <w:r w:rsidR="0035264F" w:rsidRPr="0084727E">
        <w:rPr>
          <w:rFonts w:ascii="Times New Roman" w:hAnsi="Times New Roman" w:cs="Times New Roman"/>
          <w:sz w:val="24"/>
          <w:szCs w:val="24"/>
          <w:lang w:val="sr-Cyrl-BA"/>
        </w:rPr>
        <w:t>их права или учешћа у капиталу.</w:t>
      </w:r>
    </w:p>
    <w:p w14:paraId="4285F6B8" w14:textId="3DC2CE65" w:rsidR="0035264F" w:rsidRPr="0084727E" w:rsidRDefault="0035264F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(6) </w:t>
      </w:r>
      <w:r w:rsidR="00AD603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Функцију члана </w:t>
      </w:r>
      <w:r w:rsidR="00371DE5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AD603B" w:rsidRPr="0084727E">
        <w:rPr>
          <w:rFonts w:ascii="Times New Roman" w:hAnsi="Times New Roman" w:cs="Times New Roman"/>
          <w:sz w:val="24"/>
          <w:szCs w:val="24"/>
          <w:lang w:val="sr-Cyrl-BA"/>
        </w:rPr>
        <w:t>правног одбора друштва за факторинг може обављати лице које за обављање те функције добије сагласност Комисије.</w:t>
      </w:r>
      <w:r w:rsidR="005D1E9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bookmarkStart w:id="230" w:name="_Toc28347830"/>
    </w:p>
    <w:p w14:paraId="7574D287" w14:textId="77777777" w:rsidR="005F1D9B" w:rsidRPr="0084727E" w:rsidRDefault="005F1D9B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56C4FD" w14:textId="77777777" w:rsidR="0004387C" w:rsidRPr="0084727E" w:rsidRDefault="00987C0C" w:rsidP="0035264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Услови за члана управног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одбор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а</w:t>
      </w:r>
      <w:bookmarkEnd w:id="230"/>
    </w:p>
    <w:p w14:paraId="23CFF714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31" w:name="_Toc26427769"/>
      <w:bookmarkStart w:id="232" w:name="_Toc26539230"/>
      <w:bookmarkStart w:id="233" w:name="_Toc26799844"/>
      <w:bookmarkStart w:id="234" w:name="_Toc26880624"/>
      <w:bookmarkStart w:id="235" w:name="_Toc28347831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Члан</w:t>
      </w:r>
      <w:bookmarkEnd w:id="231"/>
      <w:r w:rsidR="00EA4F1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39</w:t>
      </w:r>
      <w:r w:rsidR="00987C0C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232"/>
      <w:bookmarkEnd w:id="233"/>
      <w:bookmarkEnd w:id="234"/>
      <w:bookmarkEnd w:id="235"/>
      <w:r w:rsidR="00FD7D07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7C467395" w14:textId="77777777" w:rsidR="0004387C" w:rsidRPr="0084727E" w:rsidRDefault="0004387C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5CD199C" w14:textId="77777777" w:rsidR="0004387C" w:rsidRPr="0084727E" w:rsidRDefault="0004387C" w:rsidP="0035264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43B3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За члана управног одбора друштва за факторинг може бити именовано лице које испуњава сљедеће услове:</w:t>
      </w:r>
      <w:r w:rsidR="005D1E9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85C4087" w14:textId="77777777" w:rsidR="0004387C" w:rsidRPr="0084727E" w:rsidRDefault="0004387C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>1) има одговарајуће стручно знање, искуство и лична својства која га чине достојним за обављање функције члана управног одбора друштва за факторинг,</w:t>
      </w:r>
      <w:r w:rsidR="00E0770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6244021" w14:textId="77777777" w:rsidR="0004387C" w:rsidRPr="0084727E" w:rsidRDefault="0004387C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7138" w:rsidRPr="0084727E">
        <w:rPr>
          <w:rFonts w:ascii="Times New Roman" w:hAnsi="Times New Roman" w:cs="Times New Roman"/>
          <w:sz w:val="24"/>
          <w:szCs w:val="24"/>
          <w:lang w:val="sr-Cyrl-BA"/>
        </w:rPr>
        <w:t>2) није било члан органа друштва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факторинг, односно другог привредног друштва када је над њим отворен стечајни поступак, односно донесена одлука о </w:t>
      </w:r>
      <w:r w:rsidR="008F7138" w:rsidRPr="0084727E">
        <w:rPr>
          <w:rFonts w:ascii="Times New Roman" w:hAnsi="Times New Roman" w:cs="Times New Roman"/>
          <w:sz w:val="24"/>
          <w:szCs w:val="24"/>
          <w:lang w:val="sr-Cyrl-BA"/>
        </w:rPr>
        <w:t>ликвидацији или којем је одузета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74415" w:rsidRPr="0084727E">
        <w:rPr>
          <w:rFonts w:ascii="Times New Roman" w:hAnsi="Times New Roman" w:cs="Times New Roman"/>
          <w:sz w:val="24"/>
          <w:szCs w:val="24"/>
          <w:lang w:val="sr-Cyrl-BA"/>
        </w:rPr>
        <w:t>дозвола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рад, осим ако то лице</w:t>
      </w:r>
      <w:r w:rsidR="008378EE" w:rsidRPr="0084727E">
        <w:rPr>
          <w:rFonts w:ascii="Times New Roman" w:hAnsi="Times New Roman" w:cs="Times New Roman"/>
          <w:sz w:val="24"/>
          <w:szCs w:val="24"/>
          <w:lang w:val="sr-Cyrl-BA"/>
        </w:rPr>
        <w:t>, као члан друштва,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својим актима и радњама није утицало или није могло утицати на настанак стечаја, ликвидације или одузимање </w:t>
      </w:r>
      <w:r w:rsidR="008F7138" w:rsidRPr="0084727E">
        <w:rPr>
          <w:rFonts w:ascii="Times New Roman" w:hAnsi="Times New Roman" w:cs="Times New Roman"/>
          <w:sz w:val="24"/>
          <w:szCs w:val="24"/>
          <w:lang w:val="sr-Cyrl-BA"/>
        </w:rPr>
        <w:t>дозволе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рад, а што цијени Комисија,</w:t>
      </w:r>
    </w:p>
    <w:p w14:paraId="57BCF798" w14:textId="77777777" w:rsidR="0004387C" w:rsidRPr="0084727E" w:rsidRDefault="0004387C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>3) није члан управе, односно прокуриста другог привредног друштва,</w:t>
      </w:r>
    </w:p>
    <w:p w14:paraId="0773789C" w14:textId="77777777" w:rsidR="0004387C" w:rsidRPr="0084727E" w:rsidRDefault="0004387C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>4) има добру пословну репутацију и углед,</w:t>
      </w:r>
    </w:p>
    <w:p w14:paraId="73E6ABD8" w14:textId="642E5EE6" w:rsidR="00670E4F" w:rsidRPr="0084727E" w:rsidRDefault="005543C4" w:rsidP="00A034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5)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није правоснажно осуђено за кривично дјело на безусловну казну затвора или </w:t>
      </w:r>
      <w:r w:rsidR="001154E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није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правоснажно осуђено за кривично дјело из области привредног и финансијског криминала или се против тог лица </w:t>
      </w:r>
      <w:r w:rsidR="001154E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не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води поступак за ова дјела или којем </w:t>
      </w:r>
      <w:r w:rsidR="001154EB" w:rsidRPr="0084727E"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је четири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или више пута у посљедње четири године изречена мјера за исти </w:t>
      </w:r>
      <w:r w:rsidR="00670E4F" w:rsidRPr="0084727E">
        <w:rPr>
          <w:rFonts w:ascii="Times New Roman" w:hAnsi="Times New Roman" w:cs="Times New Roman"/>
          <w:sz w:val="24"/>
          <w:szCs w:val="24"/>
          <w:lang w:val="sr-Cyrl-BA"/>
        </w:rPr>
        <w:t>прекршај пр</w:t>
      </w:r>
      <w:r w:rsidR="00DC38E5" w:rsidRPr="0084727E">
        <w:rPr>
          <w:rFonts w:ascii="Times New Roman" w:hAnsi="Times New Roman" w:cs="Times New Roman"/>
          <w:sz w:val="24"/>
          <w:szCs w:val="24"/>
          <w:lang w:val="sr-Cyrl-BA"/>
        </w:rPr>
        <w:t>описан</w:t>
      </w:r>
      <w:r w:rsidR="00670E4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овим законом</w:t>
      </w:r>
      <w:r w:rsidR="00DC38E5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35B7FFE" w14:textId="29C3778B" w:rsidR="00FC68A0" w:rsidRPr="0084727E" w:rsidRDefault="0004387C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>6) нема изречену мјеру забране вршења позива, дјелатности или дужности за вријеме док траје та забрана</w:t>
      </w:r>
      <w:r w:rsidR="001B2ABE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84A1D4D" w14:textId="57E500C4" w:rsidR="0004387C" w:rsidRPr="0084727E" w:rsidRDefault="0004387C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(2) </w:t>
      </w:r>
      <w:r w:rsidR="00FC68A0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слови стручног знања и искуства из става 1. тачка 1</w:t>
      </w:r>
      <w:r w:rsidR="00022151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 испуњени су ако лице има </w:t>
      </w:r>
      <w:r w:rsidR="00FC68A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најмање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три године искуства на руководећим положајима </w:t>
      </w:r>
      <w:r w:rsidR="005543C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финансијским институцијама.</w:t>
      </w:r>
    </w:p>
    <w:p w14:paraId="6E52C758" w14:textId="77777777" w:rsidR="0004387C" w:rsidRPr="0084727E" w:rsidRDefault="0004387C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5264F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(3) Сматра се да лице има лична својства која га чине достојним за обављање функције члана управног одбора ако се, на основу његовог досадашњег понашања, може оправдано закључити да ће поштено и савјесно обављати функцију члана управног одбора друштва за факторинг.</w:t>
      </w:r>
    </w:p>
    <w:p w14:paraId="78B679E5" w14:textId="6E970E89" w:rsidR="0004387C" w:rsidRPr="0084727E" w:rsidRDefault="0004387C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5264F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22151" w:rsidRPr="0084727E">
        <w:rPr>
          <w:rFonts w:ascii="Times New Roman" w:hAnsi="Times New Roman" w:cs="Times New Roman"/>
          <w:sz w:val="24"/>
          <w:szCs w:val="24"/>
          <w:lang w:val="sr-Cyrl-BA"/>
        </w:rPr>
        <w:t>(4) Податке из става 1. т. 5) и 6)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 Комисија прибавља од кандидата за члана управног одбора или из казнене евиденције.</w:t>
      </w:r>
    </w:p>
    <w:p w14:paraId="0B6F3B02" w14:textId="77777777" w:rsidR="00FB7793" w:rsidRPr="0084727E" w:rsidRDefault="0004387C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5264F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87C0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(5)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 доноси акт којим</w:t>
      </w:r>
      <w:r w:rsidR="00FB7793" w:rsidRPr="0084727E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5377619" w14:textId="7586F805" w:rsidR="00FB7793" w:rsidRPr="0084727E" w:rsidRDefault="0035264F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B779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1) </w:t>
      </w:r>
      <w:r w:rsidR="00B6428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разрађује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услове за обављање функције члана управног одбора д</w:t>
      </w:r>
      <w:r w:rsidR="004B201B" w:rsidRPr="0084727E">
        <w:rPr>
          <w:rFonts w:ascii="Times New Roman" w:hAnsi="Times New Roman" w:cs="Times New Roman"/>
          <w:sz w:val="24"/>
          <w:szCs w:val="24"/>
          <w:lang w:val="sr-Cyrl-BA"/>
        </w:rPr>
        <w:t>руштва за факторинг и</w:t>
      </w:r>
      <w:r w:rsidR="001154E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директора</w:t>
      </w:r>
      <w:r w:rsidR="00353E9A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154E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BBA63A9" w14:textId="7EBE54F2" w:rsidR="00CD2582" w:rsidRPr="0084727E" w:rsidRDefault="0035264F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43B31" w:rsidRPr="0084727E">
        <w:rPr>
          <w:rFonts w:ascii="Times New Roman" w:hAnsi="Times New Roman" w:cs="Times New Roman"/>
          <w:sz w:val="24"/>
          <w:szCs w:val="24"/>
          <w:lang w:val="sr-Cyrl-BA"/>
        </w:rPr>
        <w:t>2) прописује поступак из</w:t>
      </w:r>
      <w:r w:rsidR="00FB7793" w:rsidRPr="0084727E">
        <w:rPr>
          <w:rFonts w:ascii="Times New Roman" w:hAnsi="Times New Roman" w:cs="Times New Roman"/>
          <w:sz w:val="24"/>
          <w:szCs w:val="24"/>
          <w:lang w:val="sr-Cyrl-BA"/>
        </w:rPr>
        <w:t>давања сагласности и докуме</w:t>
      </w:r>
      <w:r w:rsidR="002A144F" w:rsidRPr="0084727E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B7793" w:rsidRPr="0084727E">
        <w:rPr>
          <w:rFonts w:ascii="Times New Roman" w:hAnsi="Times New Roman" w:cs="Times New Roman"/>
          <w:sz w:val="24"/>
          <w:szCs w:val="24"/>
          <w:lang w:val="sr-Cyrl-BA"/>
        </w:rPr>
        <w:t>тацију к</w:t>
      </w:r>
      <w:r w:rsidR="001154EB" w:rsidRPr="0084727E">
        <w:rPr>
          <w:rFonts w:ascii="Times New Roman" w:hAnsi="Times New Roman" w:cs="Times New Roman"/>
          <w:sz w:val="24"/>
          <w:szCs w:val="24"/>
          <w:lang w:val="sr-Cyrl-BA"/>
        </w:rPr>
        <w:t>оја се прилаже уз захтјев за из</w:t>
      </w:r>
      <w:r w:rsidR="00FB7793" w:rsidRPr="0084727E">
        <w:rPr>
          <w:rFonts w:ascii="Times New Roman" w:hAnsi="Times New Roman" w:cs="Times New Roman"/>
          <w:sz w:val="24"/>
          <w:szCs w:val="24"/>
          <w:lang w:val="sr-Cyrl-BA"/>
        </w:rPr>
        <w:t>давање сагл</w:t>
      </w:r>
      <w:r w:rsidR="00343B31" w:rsidRPr="0084727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B7793" w:rsidRPr="0084727E">
        <w:rPr>
          <w:rFonts w:ascii="Times New Roman" w:hAnsi="Times New Roman" w:cs="Times New Roman"/>
          <w:sz w:val="24"/>
          <w:szCs w:val="24"/>
          <w:lang w:val="sr-Cyrl-BA"/>
        </w:rPr>
        <w:t>сности за обављање функције члана управног одбора</w:t>
      </w:r>
      <w:r w:rsidR="00343B3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директора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88E4EA5" w14:textId="77777777" w:rsidR="000056F8" w:rsidRPr="0084727E" w:rsidRDefault="000056F8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6BDA58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36" w:name="_Toc28347832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Надлежности </w:t>
      </w:r>
      <w:r w:rsidR="001141F8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и дужности 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управног одбора</w:t>
      </w:r>
      <w:bookmarkEnd w:id="236"/>
    </w:p>
    <w:p w14:paraId="32A449F8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37" w:name="_Toc26427771"/>
      <w:bookmarkStart w:id="238" w:name="_Toc26539232"/>
      <w:bookmarkStart w:id="239" w:name="_Toc26799846"/>
      <w:bookmarkStart w:id="240" w:name="_Toc26880626"/>
      <w:bookmarkStart w:id="241" w:name="_Toc28347833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Члан</w:t>
      </w:r>
      <w:bookmarkEnd w:id="237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  <w:r w:rsidR="00EA4F1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40</w:t>
      </w:r>
      <w:r w:rsidR="00987C0C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238"/>
      <w:bookmarkEnd w:id="239"/>
      <w:bookmarkEnd w:id="240"/>
      <w:bookmarkEnd w:id="241"/>
      <w:r w:rsidR="001141F8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63B68D6D" w14:textId="77777777" w:rsidR="0058504E" w:rsidRPr="0084727E" w:rsidRDefault="0058504E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5C82BC" w14:textId="77777777" w:rsidR="0035264F" w:rsidRPr="0084727E" w:rsidRDefault="0035264F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(1) Поред надлежности које има управни одбор у складу са законом којим се уређује пословање привредни</w:t>
      </w:r>
      <w:r w:rsidR="00FC31A8" w:rsidRPr="0084727E">
        <w:rPr>
          <w:rFonts w:ascii="Times New Roman" w:hAnsi="Times New Roman" w:cs="Times New Roman"/>
          <w:sz w:val="24"/>
          <w:szCs w:val="24"/>
          <w:lang w:val="sr-Cyrl-BA"/>
        </w:rPr>
        <w:t>х друштава, управни одбор друшт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ва за факторинг има и надлежности да:</w:t>
      </w:r>
    </w:p>
    <w:p w14:paraId="111054F8" w14:textId="77777777" w:rsidR="0035264F" w:rsidRPr="0084727E" w:rsidRDefault="0035264F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1) усваја пословну политику, финансијски план пословања и организацију система интерне контроле на приједлог директора,</w:t>
      </w:r>
    </w:p>
    <w:p w14:paraId="3A986C82" w14:textId="77777777" w:rsidR="0004387C" w:rsidRPr="0084727E" w:rsidRDefault="0035264F" w:rsidP="0035264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2) разматра извјештај службе интерне ревизије,</w:t>
      </w:r>
      <w:r w:rsidR="00987C0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4879CD5" w14:textId="3505E2AF" w:rsidR="0004387C" w:rsidRPr="0084727E" w:rsidRDefault="0035264F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3) разматра налазе Комисије, пореских органа или других органа </w:t>
      </w:r>
      <w:r w:rsidR="001154EB" w:rsidRPr="0084727E">
        <w:rPr>
          <w:rFonts w:ascii="Times New Roman" w:hAnsi="Times New Roman" w:cs="Times New Roman"/>
          <w:sz w:val="24"/>
          <w:szCs w:val="24"/>
          <w:lang w:val="sr-Cyrl-BA"/>
        </w:rPr>
        <w:t>у поступку</w:t>
      </w:r>
      <w:r w:rsidR="00885D8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3F8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контроле </w:t>
      </w:r>
      <w:r w:rsidR="001154EB" w:rsidRPr="0084727E">
        <w:rPr>
          <w:rFonts w:ascii="Times New Roman" w:hAnsi="Times New Roman" w:cs="Times New Roman"/>
          <w:sz w:val="24"/>
          <w:szCs w:val="24"/>
          <w:lang w:val="sr-Cyrl-BA"/>
        </w:rPr>
        <w:t>над друштвом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факторинг,</w:t>
      </w:r>
    </w:p>
    <w:p w14:paraId="6198568B" w14:textId="6AA34BE8" w:rsidR="0004387C" w:rsidRPr="0084727E" w:rsidRDefault="0035264F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D1E9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4) провјерава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годишње и друге финансијске извјештаје друштва за фактори</w:t>
      </w:r>
      <w:r w:rsidR="00FF3658" w:rsidRPr="0084727E">
        <w:rPr>
          <w:rFonts w:ascii="Times New Roman" w:hAnsi="Times New Roman" w:cs="Times New Roman"/>
          <w:sz w:val="24"/>
          <w:szCs w:val="24"/>
          <w:lang w:val="sr-Cyrl-BA"/>
        </w:rPr>
        <w:t>нг и о томе сачињава извјештај у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писаној форми скупштини друштва за факторинг</w:t>
      </w:r>
      <w:r w:rsidR="00353E9A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C3CF10F" w14:textId="77777777" w:rsidR="008634A0" w:rsidRPr="0084727E" w:rsidRDefault="0035264F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5) одлучује о другим п</w:t>
      </w:r>
      <w:r w:rsidR="008634A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итањима утврђеним овим законом. </w:t>
      </w:r>
    </w:p>
    <w:p w14:paraId="38F888C4" w14:textId="77777777" w:rsidR="005D1E92" w:rsidRPr="0084727E" w:rsidRDefault="0035264F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8634A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(2) Управни одбор друштва за факторинг бе</w:t>
      </w:r>
      <w:r w:rsidR="00E95299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з одгађања обавјештава Комисију</w:t>
      </w:r>
      <w:r w:rsidR="008634A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о: </w:t>
      </w:r>
    </w:p>
    <w:p w14:paraId="31A3A983" w14:textId="77777777" w:rsidR="0035264F" w:rsidRPr="0084727E" w:rsidRDefault="008634A0" w:rsidP="00481B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1)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5D1E9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угроженој ликвидности или адекватности капитала друштва за факторинг,</w:t>
      </w:r>
    </w:p>
    <w:p w14:paraId="6EAAC60D" w14:textId="77777777" w:rsidR="0035264F" w:rsidRPr="0084727E" w:rsidRDefault="008634A0" w:rsidP="00481B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2)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>наступању разлога за престанак важења или одузимање дозволе за обављање дјелатности факторинга,</w:t>
      </w:r>
      <w:r w:rsidR="005D1E9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287CDB28" w14:textId="2B59BFDB" w:rsidR="0035264F" w:rsidRPr="0084727E" w:rsidRDefault="008634A0" w:rsidP="00481B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3)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33216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надоградњи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информацион</w:t>
      </w:r>
      <w:r w:rsidR="0099259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ог система друштва за факторинг,</w:t>
      </w:r>
    </w:p>
    <w:p w14:paraId="79A334A9" w14:textId="77777777" w:rsidR="000A5C95" w:rsidRPr="0084727E" w:rsidRDefault="005D1E92" w:rsidP="000A5C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4)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пословним резултатима </w:t>
      </w:r>
      <w:r w:rsidR="008634A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и другим догађајима који могу значајно утицати на пословање друштва за факторинг.</w:t>
      </w:r>
    </w:p>
    <w:p w14:paraId="0E467C67" w14:textId="5A5E2BC7" w:rsidR="002A144F" w:rsidRPr="0084727E" w:rsidRDefault="008634A0" w:rsidP="000A5C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(3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Чланови управног одбора друштва за факторинг одговарају друштву за штету која је настала као посљедица </w:t>
      </w:r>
      <w:r w:rsidR="00D17D6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чињења, нечињења или пропуштања испуњења својих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дужности, осим ако докажу да су при испуњавању дужности у надзору над управљањем друштвом поступали професионално, с пажњом доброг стручњака</w:t>
      </w:r>
      <w:bookmarkStart w:id="242" w:name="_Toc28347834"/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73EFE3E" w14:textId="77777777" w:rsidR="002B296F" w:rsidRDefault="002B296F" w:rsidP="00481B89">
      <w:pPr>
        <w:pStyle w:val="Heading2"/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sr-Cyrl-BA"/>
        </w:rPr>
      </w:pPr>
    </w:p>
    <w:p w14:paraId="51E347A7" w14:textId="77777777" w:rsidR="002B296F" w:rsidRPr="002B296F" w:rsidRDefault="002B296F" w:rsidP="002B296F">
      <w:pPr>
        <w:rPr>
          <w:lang w:val="sr-Cyrl-BA"/>
        </w:rPr>
      </w:pPr>
    </w:p>
    <w:p w14:paraId="76AC7A78" w14:textId="77777777" w:rsidR="002B296F" w:rsidRDefault="002B296F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</w:p>
    <w:p w14:paraId="411F242E" w14:textId="77777777" w:rsidR="0004387C" w:rsidRPr="0084727E" w:rsidRDefault="00381C29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Д</w:t>
      </w:r>
      <w:r w:rsidR="0004387C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иректор</w:t>
      </w:r>
      <w:bookmarkEnd w:id="242"/>
    </w:p>
    <w:p w14:paraId="62BBCB5B" w14:textId="77777777" w:rsidR="0004387C" w:rsidRPr="0084727E" w:rsidRDefault="0004387C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43" w:name="_Toc26427773"/>
      <w:bookmarkStart w:id="244" w:name="_Toc26539234"/>
      <w:bookmarkStart w:id="245" w:name="_Toc26799848"/>
      <w:bookmarkStart w:id="246" w:name="_Toc26880628"/>
      <w:bookmarkStart w:id="247" w:name="_Toc28347835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Члан</w:t>
      </w:r>
      <w:bookmarkEnd w:id="243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  <w:r w:rsidR="00EA4F1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41</w:t>
      </w:r>
      <w:r w:rsidR="00987C0C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244"/>
      <w:bookmarkEnd w:id="245"/>
      <w:bookmarkEnd w:id="246"/>
      <w:bookmarkEnd w:id="247"/>
    </w:p>
    <w:p w14:paraId="5975494F" w14:textId="77777777" w:rsidR="0004387C" w:rsidRPr="0084727E" w:rsidRDefault="0004387C" w:rsidP="00481B8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8A4115" w14:textId="3F9F8AA3" w:rsidR="00381C29" w:rsidRPr="0084727E" w:rsidRDefault="0035264F" w:rsidP="0035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Друштво за факторинг обавезно има најмање </w:t>
      </w:r>
      <w:r w:rsidR="00381C29" w:rsidRPr="0084727E">
        <w:rPr>
          <w:rFonts w:ascii="Times New Roman" w:hAnsi="Times New Roman" w:cs="Times New Roman"/>
          <w:sz w:val="24"/>
          <w:szCs w:val="24"/>
          <w:lang w:val="sr-Cyrl-BA"/>
        </w:rPr>
        <w:t>једног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директора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4BFBC90" w14:textId="77777777" w:rsidR="00D3329D" w:rsidRPr="0084727E" w:rsidRDefault="0035264F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141F8" w:rsidRPr="0084727E">
        <w:rPr>
          <w:rFonts w:ascii="Times New Roman" w:hAnsi="Times New Roman" w:cs="Times New Roman"/>
          <w:sz w:val="24"/>
          <w:szCs w:val="24"/>
          <w:lang w:val="sr-Cyrl-BA"/>
        </w:rPr>
        <w:t>(2) Директор је дужан да води послове друштва за факторинг у Републици Српској.</w:t>
      </w:r>
    </w:p>
    <w:p w14:paraId="21312B64" w14:textId="60D2DEF1" w:rsidR="0004387C" w:rsidRPr="0084727E" w:rsidRDefault="001141F8" w:rsidP="00D332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(3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8378EE" w:rsidRPr="0084727E">
        <w:rPr>
          <w:rFonts w:ascii="Times New Roman" w:hAnsi="Times New Roman" w:cs="Times New Roman"/>
          <w:sz w:val="24"/>
          <w:szCs w:val="24"/>
          <w:lang w:val="sr-Cyrl-BA"/>
        </w:rPr>
        <w:t>Обавезно је да д</w:t>
      </w:r>
      <w:r w:rsidR="00381C2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иректор друштва за факторинг </w:t>
      </w:r>
      <w:r w:rsidR="008378EE" w:rsidRPr="0084727E">
        <w:rPr>
          <w:rFonts w:ascii="Times New Roman" w:hAnsi="Times New Roman" w:cs="Times New Roman"/>
          <w:sz w:val="24"/>
          <w:szCs w:val="24"/>
          <w:lang w:val="sr-Cyrl-BA"/>
        </w:rPr>
        <w:t>буде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радном односу у друштву </w:t>
      </w:r>
      <w:r w:rsidR="00AB238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за факторинг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са пуним радним временом.</w:t>
      </w:r>
    </w:p>
    <w:p w14:paraId="11A8F5D9" w14:textId="77777777" w:rsidR="00D3329D" w:rsidRPr="0084727E" w:rsidRDefault="0035264F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141F8" w:rsidRPr="0084727E">
        <w:rPr>
          <w:rFonts w:ascii="Times New Roman" w:hAnsi="Times New Roman" w:cs="Times New Roman"/>
          <w:sz w:val="24"/>
          <w:szCs w:val="24"/>
          <w:lang w:val="sr-Cyrl-BA"/>
        </w:rPr>
        <w:t>(4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Најмање један од директора друштва за факторинг дужан је да </w:t>
      </w:r>
      <w:r w:rsidR="00381C29" w:rsidRPr="0084727E">
        <w:rPr>
          <w:rFonts w:ascii="Times New Roman" w:hAnsi="Times New Roman" w:cs="Times New Roman"/>
          <w:sz w:val="24"/>
          <w:szCs w:val="24"/>
          <w:lang w:val="sr-Cyrl-BA"/>
        </w:rPr>
        <w:t>има пребивалиште на територији Републике Српске или Босне и Херцеговине</w:t>
      </w:r>
      <w:r w:rsidR="007F521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те </w:t>
      </w:r>
      <w:r w:rsidR="00381C2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посједује знање једног од језика који </w:t>
      </w:r>
      <w:r w:rsidR="007F521F" w:rsidRPr="0084727E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у службеној употреби у</w:t>
      </w:r>
      <w:r w:rsidR="00381C2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Републици Српској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, које је примјерено за обављање дужности директора друштва за факторинг.</w:t>
      </w:r>
    </w:p>
    <w:p w14:paraId="02B61931" w14:textId="55B735A4" w:rsidR="001141F8" w:rsidRPr="0084727E" w:rsidRDefault="0035264F" w:rsidP="00D332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141F8" w:rsidRPr="0084727E">
        <w:rPr>
          <w:rFonts w:ascii="Times New Roman" w:hAnsi="Times New Roman" w:cs="Times New Roman"/>
          <w:sz w:val="24"/>
          <w:szCs w:val="24"/>
          <w:lang w:val="sr-Cyrl-BA"/>
        </w:rPr>
        <w:t>(5) На директора друштва за факторинг сходн</w:t>
      </w:r>
      <w:r w:rsidR="00AB2384" w:rsidRPr="0084727E">
        <w:rPr>
          <w:rFonts w:ascii="Times New Roman" w:hAnsi="Times New Roman" w:cs="Times New Roman"/>
          <w:sz w:val="24"/>
          <w:szCs w:val="24"/>
          <w:lang w:val="sr-Cyrl-BA"/>
        </w:rPr>
        <w:t>о се примјењују одредбе члана 3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1141F8" w:rsidRPr="0084727E">
        <w:rPr>
          <w:rFonts w:ascii="Times New Roman" w:hAnsi="Times New Roman" w:cs="Times New Roman"/>
          <w:sz w:val="24"/>
          <w:szCs w:val="24"/>
          <w:lang w:val="sr-Cyrl-BA"/>
        </w:rPr>
        <w:t>. ст. 4. и 5. овог закона</w:t>
      </w:r>
      <w:r w:rsidR="00D3329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EF11D6E" w14:textId="35207A8D" w:rsidR="001141F8" w:rsidRPr="0084727E" w:rsidRDefault="0035264F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141F8" w:rsidRPr="0084727E">
        <w:rPr>
          <w:rFonts w:ascii="Times New Roman" w:hAnsi="Times New Roman" w:cs="Times New Roman"/>
          <w:sz w:val="24"/>
          <w:szCs w:val="24"/>
          <w:lang w:val="sr-Cyrl-BA"/>
        </w:rPr>
        <w:t>(6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За директора друштва за факторинг може се именовати лице које испуњава </w:t>
      </w:r>
      <w:r w:rsidR="00987C0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услове за именовање члана управног одбора </w:t>
      </w:r>
      <w:r w:rsidR="0004387C" w:rsidRPr="0084727E">
        <w:rPr>
          <w:rFonts w:ascii="Times New Roman" w:hAnsi="Times New Roman" w:cs="Times New Roman"/>
          <w:sz w:val="24"/>
          <w:szCs w:val="24"/>
          <w:lang w:val="sr-Cyrl-BA"/>
        </w:rPr>
        <w:t>из члана</w:t>
      </w:r>
      <w:r w:rsidR="00987C0C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B2384" w:rsidRPr="0084727E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987C0C" w:rsidRPr="0084727E">
        <w:rPr>
          <w:rFonts w:ascii="Times New Roman" w:hAnsi="Times New Roman" w:cs="Times New Roman"/>
          <w:sz w:val="24"/>
          <w:szCs w:val="24"/>
          <w:lang w:val="sr-Cyrl-BA"/>
        </w:rPr>
        <w:t>. овог закона</w:t>
      </w:r>
      <w:r w:rsidR="000A5C9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302DA62" w14:textId="77777777" w:rsidR="001141F8" w:rsidRPr="0084727E" w:rsidRDefault="001141F8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F80AEC7" w14:textId="256C9555" w:rsidR="000A3B8F" w:rsidRPr="0084727E" w:rsidRDefault="000A3B8F" w:rsidP="00481B89">
      <w:pPr>
        <w:pStyle w:val="Heading2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</w:pPr>
      <w:bookmarkStart w:id="248" w:name="_Toc28347836"/>
      <w:r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Издавање сагласности за директора</w:t>
      </w:r>
      <w:bookmarkEnd w:id="248"/>
      <w:r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 xml:space="preserve"> и члана управног одбора</w:t>
      </w:r>
    </w:p>
    <w:p w14:paraId="46BDE594" w14:textId="77777777" w:rsidR="000A3B8F" w:rsidRPr="0084727E" w:rsidRDefault="000A3B8F" w:rsidP="00481B89">
      <w:pPr>
        <w:pStyle w:val="Heading2"/>
        <w:spacing w:before="0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</w:pPr>
      <w:bookmarkStart w:id="249" w:name="_Toc26427775"/>
      <w:bookmarkStart w:id="250" w:name="_Toc26539236"/>
      <w:bookmarkStart w:id="251" w:name="_Toc26799850"/>
      <w:bookmarkStart w:id="252" w:name="_Toc26880630"/>
      <w:bookmarkStart w:id="253" w:name="_Toc28347837"/>
      <w:r w:rsidRPr="0084727E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  <w:t>Члан</w:t>
      </w:r>
      <w:bookmarkEnd w:id="249"/>
      <w:r w:rsidR="00EA4F10" w:rsidRPr="0084727E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  <w:t xml:space="preserve"> 42</w:t>
      </w:r>
      <w:r w:rsidRPr="0084727E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  <w:t>.</w:t>
      </w:r>
      <w:bookmarkEnd w:id="250"/>
      <w:bookmarkEnd w:id="251"/>
      <w:bookmarkEnd w:id="252"/>
      <w:bookmarkEnd w:id="253"/>
      <w:r w:rsidRPr="0084727E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  <w:t xml:space="preserve"> </w:t>
      </w:r>
    </w:p>
    <w:p w14:paraId="7E1D3E12" w14:textId="77777777" w:rsidR="000A3B8F" w:rsidRPr="0084727E" w:rsidRDefault="000A3B8F" w:rsidP="00481B89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BA" w:eastAsia="sr-Cyrl-RS"/>
        </w:rPr>
      </w:pPr>
    </w:p>
    <w:p w14:paraId="42E33A8A" w14:textId="2B4E8EF6" w:rsidR="0035264F" w:rsidRPr="0084727E" w:rsidRDefault="0035264F" w:rsidP="00352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(1)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Функцију директора друштва за факторинг може </w:t>
      </w:r>
      <w:r w:rsidR="007F521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да обавља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лице које за обављање те функције добије сагласност Комисије.</w:t>
      </w:r>
    </w:p>
    <w:p w14:paraId="22499FAB" w14:textId="691BFDB3" w:rsidR="0035264F" w:rsidRPr="0084727E" w:rsidRDefault="0035264F" w:rsidP="00352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(2)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Уз захтјев за издавање саг</w:t>
      </w:r>
      <w:r w:rsidR="007F521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ласности из става 1. овог члана</w:t>
      </w:r>
      <w:r w:rsidR="005D3EE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друштво за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факторинг обавезно прилаже:</w:t>
      </w:r>
    </w:p>
    <w:p w14:paraId="7D7F2D4C" w14:textId="77777777" w:rsidR="0035264F" w:rsidRPr="0084727E" w:rsidRDefault="0035264F" w:rsidP="00352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1)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доказе о испуњавању услова за директора </w:t>
      </w:r>
      <w:r w:rsidR="00AB238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друштвa за факторинг из члана </w:t>
      </w:r>
      <w:r w:rsidR="00EA4F1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41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 став 6. овог закона,</w:t>
      </w:r>
    </w:p>
    <w:p w14:paraId="12F9B612" w14:textId="4F1B29BF" w:rsidR="000A3B8F" w:rsidRPr="0084727E" w:rsidRDefault="0035264F" w:rsidP="00352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2)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одлуку управног одбора друштва за факторинг о именовању директора друштва за факторинг</w:t>
      </w:r>
      <w:r w:rsidR="00353E9A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</w:p>
    <w:p w14:paraId="10CA94F4" w14:textId="23A00539" w:rsidR="000A3B8F" w:rsidRPr="0084727E" w:rsidRDefault="0035264F" w:rsidP="00352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3) програм вођења послова друштва за факторинг</w:t>
      </w:r>
      <w:r w:rsidR="00D3329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</w:t>
      </w:r>
    </w:p>
    <w:p w14:paraId="46C101E6" w14:textId="0309B97C" w:rsidR="0035264F" w:rsidRPr="0084727E" w:rsidRDefault="0035264F" w:rsidP="0035264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AB238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(3)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Кандидат за директора </w:t>
      </w:r>
      <w:r w:rsidR="00AB238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друштва за факторинг</w:t>
      </w:r>
      <w:r w:rsidR="005D3EE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 поступку одлучивања о издавању сагласности дужан је </w:t>
      </w:r>
      <w:r w:rsidR="0059308A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да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Комисији представи програм вођењ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 послова друштва за факторинг.</w:t>
      </w:r>
    </w:p>
    <w:p w14:paraId="7572A34D" w14:textId="77777777" w:rsidR="00F614F9" w:rsidRPr="0084727E" w:rsidRDefault="0035264F" w:rsidP="00F614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(4)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Комисија одбија захтјев за издавање сагласности </w:t>
      </w:r>
      <w:r w:rsidR="008B0BE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за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обављање функције директора друштва за факторинг ако:</w:t>
      </w:r>
    </w:p>
    <w:p w14:paraId="49EFBD81" w14:textId="77777777" w:rsidR="00F614F9" w:rsidRPr="0084727E" w:rsidRDefault="00F614F9" w:rsidP="00F614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1)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кандидат не испуњава услове за </w:t>
      </w:r>
      <w:r w:rsidR="00AB238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директора друштвa за факторинг из члана </w:t>
      </w:r>
      <w:r w:rsidR="00EA4F1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41</w:t>
      </w:r>
      <w:r w:rsidR="00AB238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. став 6. 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овог закона,</w:t>
      </w:r>
    </w:p>
    <w:p w14:paraId="0D45D382" w14:textId="77777777" w:rsidR="00F614F9" w:rsidRPr="0084727E" w:rsidRDefault="00F614F9" w:rsidP="00F614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2)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из података са којима располаже произлази да би могао, због дјелатности и послова које кандидат за директора друштва за факторинг обавља, односно због радњи које је починио, угрозити пословање друштва за факторинг у складу са 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правилима о управљању ризицима.</w:t>
      </w:r>
    </w:p>
    <w:p w14:paraId="4ACFED4E" w14:textId="485FB9BA" w:rsidR="00F614F9" w:rsidRPr="0084727E" w:rsidRDefault="00F614F9" w:rsidP="00F614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(5)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Комисија од надлежних органа може тражити податке потребне за процјену да </w:t>
      </w:r>
      <w:r w:rsidR="00DB62C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ли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кандидат испуњава услове</w:t>
      </w:r>
      <w:r w:rsidR="00AB238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за директора друштва за факторинг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</w:t>
      </w:r>
    </w:p>
    <w:p w14:paraId="25CFA354" w14:textId="77777777" w:rsidR="00F614F9" w:rsidRPr="0084727E" w:rsidRDefault="00F614F9" w:rsidP="00F614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(6)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Управни одбор друштва за факторинг дужан је да обавијести Комисију о томе да је лицу престала функција директора друштва за факторинг у року од пет радних дана од престанка функције.</w:t>
      </w:r>
    </w:p>
    <w:p w14:paraId="29B986C3" w14:textId="77777777" w:rsidR="00F614F9" w:rsidRPr="0084727E" w:rsidRDefault="00F614F9" w:rsidP="00F614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(7)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 случају из става 6. овог члана, Комисија издаје рјешење којим се утврђује да је сагласност </w:t>
      </w:r>
      <w:r w:rsidR="00AB238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за директора друштва за факторинг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престала да важи.</w:t>
      </w:r>
    </w:p>
    <w:p w14:paraId="4D73B7FD" w14:textId="349D9A21" w:rsidR="000A3B8F" w:rsidRPr="0084727E" w:rsidRDefault="00F614F9" w:rsidP="00F614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(8) </w:t>
      </w:r>
      <w:r w:rsidR="000A3B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На давање сагласности за обављање функције члана управног одбора друштва за факторинг сходно се примјењују ст. 1, 2, 4, 5, 6. и 7. овог члана</w:t>
      </w:r>
      <w:r w:rsidR="000A5C9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</w:t>
      </w:r>
    </w:p>
    <w:p w14:paraId="6B6633E2" w14:textId="77777777" w:rsidR="000A3B8F" w:rsidRPr="0084727E" w:rsidRDefault="000A3B8F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AE1502C" w14:textId="77777777" w:rsidR="004B201B" w:rsidRPr="0084727E" w:rsidRDefault="004B201B" w:rsidP="00481B89">
      <w:pPr>
        <w:pStyle w:val="Heading2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</w:pPr>
      <w:bookmarkStart w:id="254" w:name="_Toc28347838"/>
      <w:r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Дужности директора</w:t>
      </w:r>
      <w:bookmarkEnd w:id="254"/>
    </w:p>
    <w:p w14:paraId="40CD978E" w14:textId="77777777" w:rsidR="004B201B" w:rsidRPr="0084727E" w:rsidRDefault="004B201B" w:rsidP="00481B89">
      <w:pPr>
        <w:pStyle w:val="Heading2"/>
        <w:spacing w:before="0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</w:pPr>
      <w:bookmarkStart w:id="255" w:name="_Toc26427777"/>
      <w:bookmarkStart w:id="256" w:name="_Toc26539238"/>
      <w:bookmarkStart w:id="257" w:name="_Toc26799852"/>
      <w:bookmarkStart w:id="258" w:name="_Toc26880632"/>
      <w:bookmarkStart w:id="259" w:name="_Toc28347839"/>
      <w:r w:rsidRPr="0084727E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  <w:t>Члан</w:t>
      </w:r>
      <w:bookmarkEnd w:id="255"/>
      <w:r w:rsidRPr="0084727E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  <w:t xml:space="preserve"> </w:t>
      </w:r>
      <w:r w:rsidR="00EA4F10" w:rsidRPr="0084727E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  <w:t>43</w:t>
      </w:r>
      <w:r w:rsidRPr="0084727E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sr-Cyrl-BA" w:eastAsia="sr-Cyrl-RS"/>
        </w:rPr>
        <w:t>.</w:t>
      </w:r>
      <w:bookmarkEnd w:id="256"/>
      <w:bookmarkEnd w:id="257"/>
      <w:bookmarkEnd w:id="258"/>
      <w:bookmarkEnd w:id="259"/>
    </w:p>
    <w:p w14:paraId="2A3BE7D2" w14:textId="77777777" w:rsidR="00F614F9" w:rsidRPr="0084727E" w:rsidRDefault="00F614F9" w:rsidP="00F614F9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BA" w:eastAsia="sr-Cyrl-RS"/>
        </w:rPr>
      </w:pPr>
    </w:p>
    <w:p w14:paraId="573936D5" w14:textId="77777777" w:rsidR="00F614F9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(1) 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Директор друштва за факторинг дужан је да, без одгађања, у писаној форми, обавијести управни одбор друштва за факторинг:</w:t>
      </w:r>
    </w:p>
    <w:p w14:paraId="48F97786" w14:textId="77777777" w:rsidR="00F614F9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1) 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ако је угрожена ликвидност и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ли адекватност капитала друштва,</w:t>
      </w:r>
    </w:p>
    <w:p w14:paraId="256B29F8" w14:textId="77777777" w:rsidR="004B201B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2) 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ако су наступили разлози за престанак важења или одузимање дозволе за обављање дјелатности факторинга, </w:t>
      </w:r>
    </w:p>
    <w:p w14:paraId="1B35E437" w14:textId="77777777" w:rsidR="004B201B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3) 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ако се финансијски положај друштва за факторинг промијени тако да друштво не испуњава услове у погледу минималног капитала из члана </w:t>
      </w:r>
      <w:r w:rsidR="0015518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22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 овог закона,</w:t>
      </w:r>
    </w:p>
    <w:p w14:paraId="7D80D2A4" w14:textId="61950A2A" w:rsidR="004B201B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4)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 разлозима неиспуњавања пословне политике</w:t>
      </w:r>
      <w:r w:rsidR="00353E9A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</w:p>
    <w:p w14:paraId="521DD46A" w14:textId="77777777" w:rsidR="00F614F9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5) 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 налазима Комисије, пореских органа и других надзорних органа у поступку надзора над друштвом</w:t>
      </w:r>
      <w:r w:rsidR="00AB238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за факторинг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</w:t>
      </w:r>
    </w:p>
    <w:p w14:paraId="5D6AC3A4" w14:textId="77777777" w:rsidR="00F614F9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(2) 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Директор друштва за факторинг дужан је да, без одгађања, у писаној форми, обавијести управни одбор друштва </w:t>
      </w:r>
      <w:r w:rsidR="00AB238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за факторинг 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и Комисију о:</w:t>
      </w:r>
    </w:p>
    <w:p w14:paraId="63E06250" w14:textId="2DA13D1A" w:rsidR="00F614F9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1) </w:t>
      </w:r>
      <w:r w:rsidR="00DB62C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свом именовању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 односно да му је престала функција у органима управљања и</w:t>
      </w:r>
      <w:r w:rsidR="00DB62C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ли надзора других правних лица,</w:t>
      </w:r>
    </w:p>
    <w:p w14:paraId="32287AF1" w14:textId="616CA91D" w:rsidR="00AD603B" w:rsidRPr="0084727E" w:rsidRDefault="00F614F9" w:rsidP="006C4E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2) 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правним пословима на основу којих је, директно или индиректно, о</w:t>
      </w:r>
      <w:r w:rsidR="005D3EE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н сам или члан његове породице 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стекао акци</w:t>
      </w:r>
      <w:r w:rsidR="005D3EE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је, односно удјеле правног лица,</w:t>
      </w:r>
      <w:r w:rsidR="004B201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на основу којих заједно са члановима породице у том правном лицу стиче или повећава квалификовано учешће, односно да се њихов удио смањио испод границе квалификованог учешћа.</w:t>
      </w:r>
      <w:bookmarkStart w:id="260" w:name="_Toc28347840"/>
      <w:r w:rsidR="008544CA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66D4EFA1" w14:textId="77777777" w:rsidR="006C4E63" w:rsidRPr="0084727E" w:rsidRDefault="006C4E63" w:rsidP="006C4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19CE2CFE" w14:textId="6BCCA092" w:rsidR="00885D88" w:rsidRPr="0084727E" w:rsidRDefault="0004387C" w:rsidP="00DC1B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Одузимање и престанак важења сагласности </w:t>
      </w:r>
      <w:r w:rsidR="00C35F7A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 </w:t>
      </w:r>
      <w:r w:rsidR="00885D88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обављање функције </w:t>
      </w:r>
      <w:r w:rsidR="00C35F7A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директора</w:t>
      </w:r>
    </w:p>
    <w:p w14:paraId="0B242A99" w14:textId="6E143F52" w:rsidR="0004387C" w:rsidRPr="0084727E" w:rsidRDefault="00C35F7A" w:rsidP="00DC1B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и члана управног одбора</w:t>
      </w:r>
      <w:bookmarkEnd w:id="260"/>
    </w:p>
    <w:p w14:paraId="0582E349" w14:textId="77777777" w:rsidR="0004387C" w:rsidRPr="0084727E" w:rsidRDefault="0004387C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</w:pPr>
      <w:bookmarkStart w:id="261" w:name="_Toc26427779"/>
      <w:bookmarkStart w:id="262" w:name="_Toc26539240"/>
      <w:bookmarkStart w:id="263" w:name="_Toc26799854"/>
      <w:bookmarkStart w:id="264" w:name="_Toc26880634"/>
      <w:bookmarkStart w:id="265" w:name="_Toc28347841"/>
      <w:r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>Члан</w:t>
      </w:r>
      <w:bookmarkEnd w:id="261"/>
      <w:r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 xml:space="preserve"> </w:t>
      </w:r>
      <w:r w:rsidR="00EA4F10"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>44</w:t>
      </w:r>
      <w:r w:rsidR="00987C0C"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>.</w:t>
      </w:r>
      <w:bookmarkEnd w:id="262"/>
      <w:bookmarkEnd w:id="263"/>
      <w:bookmarkEnd w:id="264"/>
      <w:bookmarkEnd w:id="265"/>
      <w:r w:rsidR="00C35F7A" w:rsidRPr="0084727E">
        <w:rPr>
          <w:rFonts w:ascii="Times New Roman" w:eastAsia="Calibri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095627BD" w14:textId="77777777" w:rsidR="0004387C" w:rsidRPr="0084727E" w:rsidRDefault="0004387C" w:rsidP="00481B89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93F2453" w14:textId="440588D3" w:rsidR="00F614F9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8341B5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одузима сагласност за </w:t>
      </w:r>
      <w:r w:rsidR="008378EE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обављање функције </w:t>
      </w:r>
      <w:r w:rsidR="005D3EE4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директора 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ако:</w:t>
      </w:r>
      <w:r w:rsidR="00C35F7A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16615381" w14:textId="3CDF42A6" w:rsidR="0004387C" w:rsidRPr="0084727E" w:rsidRDefault="00F614F9" w:rsidP="00F614F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1) је сагласност добијена на основу нетачне и неистините документације или неистинито датих података битних</w:t>
      </w:r>
      <w:r w:rsidR="002A144F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за обављање </w:t>
      </w:r>
      <w:r w:rsidR="008378EE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те </w:t>
      </w:r>
      <w:r w:rsidR="002A144F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функције</w:t>
      </w:r>
      <w:r w:rsidR="00750608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2ECD3D0D" w14:textId="77777777" w:rsidR="0004387C" w:rsidRPr="0084727E" w:rsidRDefault="0004387C" w:rsidP="00481B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директор више не испуњава услове прописане овим законом и </w:t>
      </w:r>
      <w:r w:rsidR="002A144F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прописима Комисије.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12ABF69D" w14:textId="22C85BA0" w:rsidR="0004387C" w:rsidRPr="0084727E" w:rsidRDefault="00F614F9" w:rsidP="00481B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B6428F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може одузети сагласност</w:t>
      </w:r>
      <w:r w:rsidR="00FF3658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за обављање функције директора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ако: </w:t>
      </w:r>
    </w:p>
    <w:p w14:paraId="6A20A52C" w14:textId="77777777" w:rsidR="0004387C" w:rsidRPr="0084727E" w:rsidRDefault="0004387C" w:rsidP="00481B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1) је директор прекршио своје дужности због чега је угрозио ликвидност или солвентност друштва за факторинг, </w:t>
      </w:r>
    </w:p>
    <w:p w14:paraId="016D7569" w14:textId="77777777" w:rsidR="0004387C" w:rsidRPr="0084727E" w:rsidRDefault="00987C0C" w:rsidP="00481B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није обезбиједио спровођење или није спровео мјере надзора које је наложила </w:t>
      </w:r>
      <w:r w:rsidR="00B6428F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Комисија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F3DEA40" w14:textId="10749D51" w:rsidR="006573C3" w:rsidRPr="0084727E" w:rsidRDefault="0004387C" w:rsidP="006573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(3) Ако </w:t>
      </w:r>
      <w:r w:rsidR="00B6428F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Комисија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одузме сагласност за обављање функције директора, скупштина је дужна да одмах, а најкасније у року од пет дана од дана одузимања сагласности, донесе одлуку о разрјешењу директора и именује новог д</w:t>
      </w:r>
      <w:r w:rsidR="006573C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иректора </w:t>
      </w:r>
      <w:r w:rsidR="00D17D66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 </w:t>
      </w:r>
      <w:r w:rsidR="006573C3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вршиоца дужности.</w:t>
      </w:r>
    </w:p>
    <w:p w14:paraId="6550806D" w14:textId="77777777" w:rsidR="00F614F9" w:rsidRPr="0084727E" w:rsidRDefault="0004387C" w:rsidP="006573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(4) Сагласност за обављање функције директора престаје да важи</w:t>
      </w:r>
      <w:r w:rsidR="00176C40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ако</w:t>
      </w:r>
      <w:r w:rsidR="00F614F9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5C5BBF78" w14:textId="77777777" w:rsidR="0004387C" w:rsidRPr="0084727E" w:rsidRDefault="00F614F9" w:rsidP="00F614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1) лице у року од шест мјесеци од дана издавања сагласности не буде именовано или не ступи на дужност директора и</w:t>
      </w:r>
      <w:r w:rsidR="007A2220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ли</w:t>
      </w:r>
      <w:r w:rsidR="0004387C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46CD51AF" w14:textId="0928E001" w:rsidR="0004387C" w:rsidRPr="0084727E" w:rsidRDefault="0004387C" w:rsidP="00481B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2) лицу истекне уговор о раду у друштву за факторинг, и то на дан истека уговора</w:t>
      </w:r>
      <w:r w:rsidR="00D3329D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DC3806A" w14:textId="77777777" w:rsidR="0087101B" w:rsidRPr="0084727E" w:rsidRDefault="0004387C" w:rsidP="00481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(5) Ради спровођења поступака из овог члана,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обавља контролу рада </w:t>
      </w:r>
      <w:r w:rsidR="007E759D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директора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обиму и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на начин који омогућава провјеравање чињеница и околности из ст. 1. и 2. овог члана.</w:t>
      </w:r>
      <w:r w:rsidR="007E759D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0333F044" w14:textId="53667738" w:rsidR="00A13F54" w:rsidRPr="0084727E" w:rsidRDefault="004B201B" w:rsidP="00D33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(6) Одредбе овог члана сходно се примјењују на одуз</w:t>
      </w:r>
      <w:r w:rsidR="00C35F7A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мањ</w:t>
      </w:r>
      <w:r w:rsidR="00C35F7A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е</w:t>
      </w:r>
      <w:r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престанак важења сагласности за обављање функције члана управног одбора друштва за факторинг</w:t>
      </w:r>
      <w:bookmarkStart w:id="266" w:name="_Toc26427781"/>
      <w:bookmarkStart w:id="267" w:name="_Toc28347842"/>
      <w:r w:rsidR="00D3329D" w:rsidRPr="0084727E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460C090" w14:textId="77777777" w:rsidR="00A13F54" w:rsidRPr="0084727E" w:rsidRDefault="00A13F54" w:rsidP="00A13F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740A777" w14:textId="77777777" w:rsidR="002B296F" w:rsidRDefault="002B296F" w:rsidP="00A13F54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6AF8DAB" w14:textId="77777777" w:rsidR="00843D07" w:rsidRPr="0084727E" w:rsidRDefault="00843D07" w:rsidP="00A13F54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ГЛАВА</w:t>
      </w:r>
      <w:r w:rsidR="00621632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V</w:t>
      </w:r>
      <w:r w:rsidR="0004387C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bookmarkEnd w:id="266"/>
      <w:bookmarkEnd w:id="267"/>
    </w:p>
    <w:p w14:paraId="77DACB3C" w14:textId="77777777" w:rsidR="00843D07" w:rsidRPr="0084727E" w:rsidRDefault="00843D07" w:rsidP="00A13F54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268" w:name="_Toc26539242"/>
      <w:bookmarkStart w:id="269" w:name="_Toc26799856"/>
      <w:bookmarkStart w:id="270" w:name="_Toc26880636"/>
      <w:bookmarkStart w:id="271" w:name="_Toc28347843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УПРАВЉАЊЕ РИЗИЦИМА, ФИНАНСИЈСКО ИЗВЈЕШТАВАЊЕ И РЕВИЗИЈА</w:t>
      </w:r>
      <w:bookmarkEnd w:id="268"/>
      <w:bookmarkEnd w:id="269"/>
      <w:bookmarkEnd w:id="270"/>
      <w:bookmarkEnd w:id="271"/>
    </w:p>
    <w:p w14:paraId="1FB3AF24" w14:textId="77777777" w:rsidR="00F614F9" w:rsidRPr="0084727E" w:rsidRDefault="00F614F9" w:rsidP="00A13F54">
      <w:pPr>
        <w:pStyle w:val="Heading2"/>
        <w:spacing w:before="0" w:line="240" w:lineRule="auto"/>
        <w:jc w:val="left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72" w:name="_Toc28347844"/>
    </w:p>
    <w:p w14:paraId="4B52B2BF" w14:textId="77777777" w:rsidR="00843D07" w:rsidRPr="0084727E" w:rsidRDefault="00084A2E" w:rsidP="00F614F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Управљање </w:t>
      </w:r>
      <w:r w:rsidR="00843D07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ризи</w:t>
      </w: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цима</w:t>
      </w:r>
      <w:bookmarkEnd w:id="272"/>
    </w:p>
    <w:p w14:paraId="3EA02BD8" w14:textId="77777777" w:rsidR="00843D07" w:rsidRPr="0084727E" w:rsidRDefault="00843D07" w:rsidP="00F614F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273" w:name="_Toc26427784"/>
      <w:bookmarkStart w:id="274" w:name="_Toc26539244"/>
      <w:bookmarkStart w:id="275" w:name="_Toc26799858"/>
      <w:bookmarkStart w:id="276" w:name="_Toc26880638"/>
      <w:bookmarkStart w:id="277" w:name="_Toc28347845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Чл</w:t>
      </w:r>
      <w:r w:rsidRPr="0084727E">
        <w:rPr>
          <w:rFonts w:ascii="Times New Roman" w:eastAsia="Arial" w:hAnsi="Times New Roman" w:cs="Times New Roman"/>
          <w:color w:val="auto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н</w:t>
      </w:r>
      <w:bookmarkEnd w:id="273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45</w:t>
      </w:r>
      <w:r w:rsidR="007E759D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274"/>
      <w:bookmarkEnd w:id="275"/>
      <w:bookmarkEnd w:id="276"/>
      <w:bookmarkEnd w:id="277"/>
    </w:p>
    <w:p w14:paraId="21BECADF" w14:textId="77777777" w:rsidR="00843D07" w:rsidRPr="0084727E" w:rsidRDefault="00843D07" w:rsidP="00481B8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F7998D7" w14:textId="77777777" w:rsidR="00F614F9" w:rsidRPr="0084727E" w:rsidRDefault="00F614F9" w:rsidP="00F614F9">
      <w:pPr>
        <w:widowControl w:val="0"/>
        <w:spacing w:after="0" w:line="240" w:lineRule="auto"/>
        <w:ind w:right="54"/>
        <w:jc w:val="both"/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(1)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Д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шт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за 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к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843D07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дужно је</w:t>
      </w:r>
      <w:r w:rsidR="00843D07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да </w:t>
      </w:r>
      <w:r w:rsidR="00C7238A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успостави свеобухватан и ефикасан систем управљања ризицима на начин да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:</w:t>
      </w:r>
    </w:p>
    <w:p w14:paraId="3F65314F" w14:textId="77777777" w:rsidR="005D3EE4" w:rsidRPr="0084727E" w:rsidRDefault="00F614F9" w:rsidP="005D3EE4">
      <w:pPr>
        <w:widowControl w:val="0"/>
        <w:tabs>
          <w:tab w:val="left" w:pos="720"/>
        </w:tabs>
        <w:spacing w:after="0" w:line="240" w:lineRule="auto"/>
        <w:ind w:right="54"/>
        <w:jc w:val="both"/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ab/>
        <w:t xml:space="preserve">1) 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донесе одговарајуће стратегије,</w:t>
      </w:r>
      <w:r w:rsidR="00FC2451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политике и процедуре за управљање риз</w:t>
      </w:r>
      <w:r w:rsidR="00C5620D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и</w:t>
      </w:r>
      <w:r w:rsidR="005D3EE4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цима,</w:t>
      </w:r>
    </w:p>
    <w:p w14:paraId="1DBE267C" w14:textId="2821712D" w:rsidR="00F614F9" w:rsidRPr="0084727E" w:rsidRDefault="005D3EE4" w:rsidP="005D3EE4">
      <w:pPr>
        <w:widowControl w:val="0"/>
        <w:tabs>
          <w:tab w:val="left" w:pos="720"/>
        </w:tabs>
        <w:spacing w:after="0" w:line="240" w:lineRule="auto"/>
        <w:ind w:right="54"/>
        <w:jc w:val="both"/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ab/>
      </w:r>
      <w:r w:rsidR="00FC2451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2) 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успостави процесе и п</w:t>
      </w:r>
      <w:r w:rsidR="008378E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оступке за управљање ризицима,</w:t>
      </w:r>
      <w:r w:rsidR="006573C3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који обухватају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ид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е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фи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е,</w:t>
      </w:r>
      <w:r w:rsidR="00084A2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јер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е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084A2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л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роцје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 и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п</w:t>
      </w:r>
      <w:r w:rsidR="00084A2E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р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ћ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 р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ика,</w:t>
      </w:r>
    </w:p>
    <w:p w14:paraId="22D737F1" w14:textId="1B88E534" w:rsidR="00F614F9" w:rsidRPr="0084727E" w:rsidRDefault="00084A2E" w:rsidP="00F614F9">
      <w:pPr>
        <w:widowControl w:val="0"/>
        <w:tabs>
          <w:tab w:val="left" w:pos="993"/>
        </w:tabs>
        <w:spacing w:after="0" w:line="240" w:lineRule="auto"/>
        <w:ind w:right="54" w:firstLine="709"/>
        <w:jc w:val="both"/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3) успостави одговарајућу организацију послова за ефикасно спровођење процеса и поступака управљања ризицима са јасно дефинисаним овлашћењима и одговорностима унутар друштва за факторинг, којим се врш</w:t>
      </w:r>
      <w:r w:rsidR="0099259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 недвосмислена подјела послова,</w:t>
      </w:r>
    </w:p>
    <w:p w14:paraId="3589EAAC" w14:textId="77777777" w:rsidR="00F614F9" w:rsidRPr="0084727E" w:rsidRDefault="00176C40" w:rsidP="00F614F9">
      <w:pPr>
        <w:widowControl w:val="0"/>
        <w:tabs>
          <w:tab w:val="left" w:pos="993"/>
        </w:tabs>
        <w:spacing w:after="0" w:line="240" w:lineRule="auto"/>
        <w:ind w:right="54" w:firstLine="709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4) обезбиједи извјештавање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о ризицима којима је друштво за факторинг изложено или би могло бити изл</w:t>
      </w:r>
      <w:r w:rsidR="00F614F9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ожено током свог пословања.</w:t>
      </w:r>
    </w:p>
    <w:p w14:paraId="06FCA553" w14:textId="77777777" w:rsidR="00084A2E" w:rsidRPr="0084727E" w:rsidRDefault="008341B5" w:rsidP="00F614F9">
      <w:pPr>
        <w:widowControl w:val="0"/>
        <w:spacing w:after="0" w:line="240" w:lineRule="auto"/>
        <w:ind w:right="54" w:firstLine="709"/>
        <w:jc w:val="both"/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(2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) </w:t>
      </w:r>
      <w:r w:rsidR="00C7238A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Комисија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доноси акт којим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разрађује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кр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е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јуме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на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чин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љ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ц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</w:t>
      </w:r>
      <w:r w:rsidR="00843D07" w:rsidRPr="0084727E">
        <w:rPr>
          <w:rFonts w:ascii="Times New Roman" w:eastAsia="Arial" w:hAnsi="Times New Roman" w:cs="Times New Roman"/>
          <w:spacing w:val="8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C7238A" w:rsidRPr="008472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255F16A7" w14:textId="77777777" w:rsidR="002E7E2E" w:rsidRPr="0084727E" w:rsidRDefault="002E7E2E" w:rsidP="00555A8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BF4D2AB" w14:textId="77777777" w:rsidR="00084A2E" w:rsidRPr="0084727E" w:rsidRDefault="00084A2E" w:rsidP="00555A86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278" w:name="_Toc28347846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Интерна ревизија</w:t>
      </w:r>
      <w:bookmarkEnd w:id="278"/>
    </w:p>
    <w:p w14:paraId="028C53C9" w14:textId="1DDDFE86" w:rsidR="00555A86" w:rsidRPr="0084727E" w:rsidRDefault="00084A2E" w:rsidP="00555A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bookmarkStart w:id="279" w:name="_Toc26539246"/>
      <w:bookmarkStart w:id="280" w:name="_Toc26799860"/>
      <w:bookmarkStart w:id="281" w:name="_Toc26880640"/>
      <w:bookmarkStart w:id="282" w:name="_Toc28347847"/>
      <w:r w:rsidRPr="0084727E">
        <w:rPr>
          <w:rFonts w:ascii="Times New Roman" w:hAnsi="Times New Roman" w:cs="Times New Roman"/>
          <w:sz w:val="24"/>
          <w:szCs w:val="24"/>
          <w:lang w:val="sr-Cyrl-BA"/>
        </w:rPr>
        <w:t>Чл</w:t>
      </w:r>
      <w:r w:rsidRPr="0084727E">
        <w:rPr>
          <w:rFonts w:ascii="Times New Roman" w:hAnsi="Times New Roman" w:cs="Times New Roman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 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46</w:t>
      </w:r>
      <w:r w:rsidR="00DE0962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bookmarkEnd w:id="279"/>
      <w:bookmarkEnd w:id="280"/>
      <w:bookmarkEnd w:id="281"/>
      <w:bookmarkEnd w:id="282"/>
    </w:p>
    <w:p w14:paraId="687A1B44" w14:textId="77777777" w:rsidR="00555A86" w:rsidRPr="0084727E" w:rsidRDefault="00555A86" w:rsidP="00555A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E5E038" w14:textId="77777777" w:rsidR="00084A2E" w:rsidRPr="0084727E" w:rsidRDefault="00F614F9" w:rsidP="00555A86">
      <w:pPr>
        <w:pStyle w:val="Heading2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283" w:name="_Toc26880641"/>
      <w:bookmarkStart w:id="284" w:name="_Toc28347848"/>
      <w:bookmarkStart w:id="285" w:name="_Toc26427786"/>
      <w:bookmarkStart w:id="286" w:name="_Toc26539247"/>
      <w:bookmarkStart w:id="287" w:name="_Toc26799861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ab/>
      </w:r>
      <w:r w:rsidR="00084A2E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(1) Друштво за факторинг обавезно има интерну ревизију</w:t>
      </w:r>
      <w:bookmarkEnd w:id="283"/>
      <w:bookmarkEnd w:id="284"/>
      <w:r w:rsidR="006573C3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r w:rsidR="00084A2E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  <w:bookmarkEnd w:id="285"/>
      <w:bookmarkEnd w:id="286"/>
      <w:bookmarkEnd w:id="287"/>
    </w:p>
    <w:p w14:paraId="13D7A41B" w14:textId="04FA2CDE" w:rsidR="00084A2E" w:rsidRPr="0084727E" w:rsidRDefault="00F614F9" w:rsidP="00555A86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(2)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Д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р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ш</w:t>
      </w:r>
      <w:r w:rsidR="00084A2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т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з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кт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г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ду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ж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да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ор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>з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ује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с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ро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ођењ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ин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те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рне</w:t>
      </w:r>
      <w:r w:rsidR="00084A2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ев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84A2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</w:t>
      </w:r>
      <w:r w:rsidR="00555A86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="00555A86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ја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не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15518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исно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об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јек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т</w:t>
      </w:r>
      <w:r w:rsidR="00FC2451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ивно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роцј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е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ује сист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е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м унутрашњих к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трол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,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да</w:t>
      </w:r>
      <w:r w:rsidR="00FC2451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</w:t>
      </w:r>
      <w:r w:rsidR="00FC2451" w:rsidRPr="0084727E">
        <w:rPr>
          <w:rFonts w:ascii="Times New Roman" w:eastAsia="Arial" w:hAnsi="Times New Roman" w:cs="Times New Roman"/>
          <w:spacing w:val="57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исно и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об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јек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т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FC2451" w:rsidRPr="0084727E">
        <w:rPr>
          <w:rFonts w:ascii="Times New Roman" w:eastAsia="Arial" w:hAnsi="Times New Roman" w:cs="Times New Roman"/>
          <w:spacing w:val="30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струч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pacing w:val="27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ш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љ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084A2E" w:rsidRPr="0084727E">
        <w:rPr>
          <w:rFonts w:ascii="Times New Roman" w:eastAsia="Arial" w:hAnsi="Times New Roman" w:cs="Times New Roman"/>
          <w:spacing w:val="30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pacing w:val="30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унап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ре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ђ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084A2E" w:rsidRPr="0084727E">
        <w:rPr>
          <w:rFonts w:ascii="Times New Roman" w:eastAsia="Arial" w:hAnsi="Times New Roman" w:cs="Times New Roman"/>
          <w:spacing w:val="27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сло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555A86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="00084A2E" w:rsidRPr="0084727E">
        <w:rPr>
          <w:rFonts w:ascii="Times New Roman" w:eastAsia="Arial" w:hAnsi="Times New Roman" w:cs="Times New Roman"/>
          <w:spacing w:val="37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29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бо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љш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pacing w:val="32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084A2E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л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а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рушт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кт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г</w:t>
      </w:r>
      <w:r w:rsidR="00555A86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оде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ћи</w:t>
      </w:r>
      <w:r w:rsidR="00084A2E" w:rsidRPr="0084727E">
        <w:rPr>
          <w:rFonts w:ascii="Times New Roman" w:eastAsia="Arial" w:hAnsi="Times New Roman" w:cs="Times New Roman"/>
          <w:spacing w:val="8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сист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ем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ски и </w:t>
      </w:r>
      <w:r w:rsidR="00176C40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мултидисциплинаран</w:t>
      </w:r>
      <w:r w:rsidR="00084A2E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у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п</w:t>
      </w:r>
      <w:r w:rsidR="00084A2E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роцје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њ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</w:t>
      </w:r>
      <w:r w:rsidR="00084A2E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по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б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љш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уп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љ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риз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ци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ма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троле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 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к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рп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рати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но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г</w:t>
      </w:r>
      <w:r w:rsidR="00084A2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уп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</w:t>
      </w:r>
      <w:r w:rsidR="00084A2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љ</w:t>
      </w:r>
      <w:r w:rsidR="00084A2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084A2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D3329D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.</w:t>
      </w:r>
    </w:p>
    <w:p w14:paraId="52BF5887" w14:textId="77777777" w:rsidR="0087101B" w:rsidRPr="0084727E" w:rsidRDefault="0087101B" w:rsidP="00481B89">
      <w:pPr>
        <w:widowControl w:val="0"/>
        <w:spacing w:after="0" w:line="240" w:lineRule="auto"/>
        <w:ind w:right="66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</w:p>
    <w:p w14:paraId="11B42024" w14:textId="77777777" w:rsidR="00843D07" w:rsidRPr="0084727E" w:rsidRDefault="00843D07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288" w:name="_Toc28347849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Спречавање прања новца и финансирања терористичких активности</w:t>
      </w:r>
      <w:bookmarkEnd w:id="288"/>
    </w:p>
    <w:p w14:paraId="4641CA89" w14:textId="77777777" w:rsidR="00843D07" w:rsidRPr="0084727E" w:rsidRDefault="00843D07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289" w:name="_Toc26539249"/>
      <w:bookmarkStart w:id="290" w:name="_Toc26799863"/>
      <w:bookmarkStart w:id="291" w:name="_Toc26880643"/>
      <w:bookmarkStart w:id="292" w:name="_Toc28347850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Чл</w:t>
      </w:r>
      <w:r w:rsidRPr="0084727E">
        <w:rPr>
          <w:rFonts w:ascii="Times New Roman" w:eastAsia="Arial" w:hAnsi="Times New Roman" w:cs="Times New Roman"/>
          <w:color w:val="auto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н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47</w:t>
      </w:r>
      <w:r w:rsidR="00DE0962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289"/>
      <w:bookmarkEnd w:id="290"/>
      <w:bookmarkEnd w:id="291"/>
      <w:bookmarkEnd w:id="292"/>
    </w:p>
    <w:p w14:paraId="6503D238" w14:textId="77777777" w:rsidR="00F614F9" w:rsidRPr="0084727E" w:rsidRDefault="00F614F9" w:rsidP="00F614F9">
      <w:pPr>
        <w:widowControl w:val="0"/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14:paraId="5EA49020" w14:textId="6A6ED7BC" w:rsidR="004C7969" w:rsidRPr="0084727E" w:rsidRDefault="00F614F9" w:rsidP="00F614F9">
      <w:pPr>
        <w:widowControl w:val="0"/>
        <w:tabs>
          <w:tab w:val="left" w:pos="720"/>
        </w:tabs>
        <w:spacing w:after="0" w:line="240" w:lineRule="auto"/>
        <w:ind w:right="57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Д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шт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к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-4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г</w:t>
      </w:r>
      <w:r w:rsidR="00843D07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9803E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дужно</w:t>
      </w:r>
      <w:r w:rsidR="00555A8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је</w:t>
      </w:r>
      <w:r w:rsidR="009803E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да</w:t>
      </w:r>
      <w:r w:rsidR="009803E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 с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9803E6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м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по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сло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у </w:t>
      </w:r>
      <w:r w:rsidR="00473575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извршава обавезе и задат</w:t>
      </w:r>
      <w:r w:rsidR="009803E6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ке, </w:t>
      </w:r>
      <w:r w:rsidR="009803E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као и </w:t>
      </w:r>
      <w:r w:rsidR="00555A8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да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пре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д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ма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јере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 р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дњ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9803E6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дефинисане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843D07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оп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ис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им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176C40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којим се уређује</w:t>
      </w:r>
      <w:r w:rsidR="007252A3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п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реч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ањ</w:t>
      </w:r>
      <w:r w:rsidR="007252A3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п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њ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а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но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ца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ин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ан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си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ра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њ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т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рор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стичких ак</w:t>
      </w:r>
      <w:r w:rsidR="008B0BE2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т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ивности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.</w:t>
      </w:r>
    </w:p>
    <w:p w14:paraId="6A39F709" w14:textId="77777777" w:rsidR="0087761D" w:rsidRPr="0084727E" w:rsidRDefault="0087761D" w:rsidP="00481B89">
      <w:pPr>
        <w:widowControl w:val="0"/>
        <w:spacing w:after="0" w:line="240" w:lineRule="auto"/>
        <w:ind w:right="57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</w:p>
    <w:p w14:paraId="4CC70530" w14:textId="55FAF673" w:rsidR="00843D07" w:rsidRPr="0084727E" w:rsidRDefault="0076551A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293" w:name="_Toc28347851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Вођење пословних књига и финансијски</w:t>
      </w:r>
      <w:r w:rsidR="00885D88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х</w:t>
      </w:r>
      <w:r w:rsidR="00843D07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извјештај</w:t>
      </w:r>
      <w:bookmarkEnd w:id="293"/>
      <w:r w:rsidR="00885D88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а</w:t>
      </w:r>
    </w:p>
    <w:p w14:paraId="0A1ED204" w14:textId="77777777" w:rsidR="00843D07" w:rsidRPr="0084727E" w:rsidRDefault="00843D07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294" w:name="_Toc26539251"/>
      <w:bookmarkStart w:id="295" w:name="_Toc26799865"/>
      <w:bookmarkStart w:id="296" w:name="_Toc26880645"/>
      <w:bookmarkStart w:id="297" w:name="_Toc28347852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Чл</w:t>
      </w:r>
      <w:r w:rsidRPr="0084727E">
        <w:rPr>
          <w:rFonts w:ascii="Times New Roman" w:eastAsia="Arial" w:hAnsi="Times New Roman" w:cs="Times New Roman"/>
          <w:color w:val="auto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н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48</w:t>
      </w:r>
      <w:r w:rsidR="00DE0962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294"/>
      <w:bookmarkEnd w:id="295"/>
      <w:bookmarkEnd w:id="296"/>
      <w:bookmarkEnd w:id="297"/>
    </w:p>
    <w:p w14:paraId="5B6B932E" w14:textId="77777777" w:rsidR="00843D07" w:rsidRPr="0084727E" w:rsidRDefault="00843D07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8FA4099" w14:textId="757C3B3D" w:rsidR="004C7969" w:rsidRPr="0084727E" w:rsidRDefault="00F614F9" w:rsidP="00481B89">
      <w:pPr>
        <w:spacing w:after="0" w:line="240" w:lineRule="auto"/>
        <w:ind w:right="56" w:firstLine="567"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(1) Д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шт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ф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к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г</w:t>
      </w:r>
      <w:r w:rsidR="00555A8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дужно</w:t>
      </w:r>
      <w:r w:rsidR="00555A8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је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да уредно, ажурно и континуирано води пословне књиге и сачињава књиговодствене испра</w:t>
      </w:r>
      <w:r w:rsidR="008341B5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ве, вреднује имовину и обавезе,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сачињава и објављује своје финансијске извјештаје у складу са </w:t>
      </w:r>
      <w:r w:rsidR="0003000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овим законом и прописима којима се уређује рачуноводство и ревизија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.</w:t>
      </w:r>
      <w:r w:rsidR="0015518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</w:p>
    <w:p w14:paraId="438D1535" w14:textId="3BAB6ABD" w:rsidR="004C7969" w:rsidRPr="0084727E" w:rsidRDefault="00F614F9" w:rsidP="00481B89">
      <w:pPr>
        <w:spacing w:after="0" w:line="240" w:lineRule="auto"/>
        <w:ind w:right="56" w:firstLine="567"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lastRenderedPageBreak/>
        <w:tab/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(2) </w:t>
      </w:r>
      <w:r w:rsidR="00555A8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Друштво за факторинг </w:t>
      </w:r>
      <w:r w:rsidR="00D33A15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дужно </w:t>
      </w:r>
      <w:r w:rsidR="00555A8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је </w:t>
      </w:r>
      <w:r w:rsidR="00D33A15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да </w:t>
      </w:r>
      <w:r w:rsidR="001C57D5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књиговодствене исправе, </w:t>
      </w:r>
      <w:r w:rsidR="00D33A15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ословне књиге</w:t>
      </w:r>
      <w:r w:rsidR="00D33A15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и финансијске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извјешт</w:t>
      </w:r>
      <w:r w:rsidR="00D33A15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аје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D33A15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води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на начин да истинито и </w:t>
      </w:r>
      <w:r w:rsidR="00DB62C1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објективно приказују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његово пословање и финансијско стање, на основу којих се може у било које вријеме провјерити да ли друштво за факторинг послује у складу са прописима и стандарди</w:t>
      </w:r>
      <w:r w:rsidR="004C7969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ма струке</w:t>
      </w:r>
      <w:r w:rsidR="00D3329D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.</w:t>
      </w:r>
    </w:p>
    <w:p w14:paraId="0BD11D37" w14:textId="087B2C65" w:rsidR="0084727E" w:rsidRPr="00325C4D" w:rsidRDefault="007A2089" w:rsidP="00325C4D">
      <w:pPr>
        <w:spacing w:after="0" w:line="240" w:lineRule="auto"/>
        <w:ind w:right="-20" w:firstLine="567"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F614F9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(3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)</w:t>
      </w:r>
      <w:r w:rsidR="00843D07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Д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шт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pacing w:val="-10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ф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кт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г</w:t>
      </w:r>
      <w:r w:rsidR="00843D07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уступилац</w:t>
      </w:r>
      <w:r w:rsidR="00843D07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ж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су</w:t>
      </w:r>
      <w:r w:rsidR="00843D07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 xml:space="preserve"> да</w:t>
      </w:r>
      <w:r w:rsidR="00555A86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>,</w:t>
      </w:r>
      <w:r w:rsidR="00843D07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с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но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до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к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ме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ци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ј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843D07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 xml:space="preserve"> </w:t>
      </w:r>
      <w:r w:rsidR="00CB14E5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>и</w:t>
      </w:r>
      <w:r w:rsidR="008B0BE2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>з члана 5</w:t>
      </w:r>
      <w:r w:rsidR="007252A3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>. овог закона</w:t>
      </w:r>
      <w:r w:rsidR="00555A86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>,</w:t>
      </w:r>
      <w:r w:rsidR="00CB14E5" w:rsidRPr="0084727E">
        <w:rPr>
          <w:rFonts w:ascii="Times New Roman" w:eastAsia="Arial" w:hAnsi="Times New Roman" w:cs="Times New Roman"/>
          <w:spacing w:val="6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pacing w:val="47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м</w:t>
      </w:r>
      <w:r w:rsidR="00843D07" w:rsidRPr="0084727E">
        <w:rPr>
          <w:rFonts w:ascii="Times New Roman" w:eastAsia="Arial" w:hAnsi="Times New Roman" w:cs="Times New Roman"/>
          <w:spacing w:val="48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њиг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од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9D1DCA" w:rsidRPr="0084727E">
        <w:rPr>
          <w:rFonts w:ascii="Times New Roman" w:eastAsia="Arial" w:hAnsi="Times New Roman" w:cs="Times New Roman"/>
          <w:spacing w:val="47"/>
          <w:sz w:val="24"/>
          <w:szCs w:val="24"/>
          <w:lang w:val="sr-Cyrl-BA"/>
        </w:rPr>
        <w:t xml:space="preserve"> </w:t>
      </w:r>
      <w:r w:rsidR="008378E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8378EE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з</w:t>
      </w:r>
      <w:r w:rsidR="008378E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378E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8378E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ш</w:t>
      </w:r>
      <w:r w:rsidR="008378E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8378E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од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рајућа</w:t>
      </w:r>
      <w:r w:rsidR="00843D07" w:rsidRPr="0084727E">
        <w:rPr>
          <w:rFonts w:ascii="Times New Roman" w:eastAsia="Arial" w:hAnsi="Times New Roman" w:cs="Times New Roman"/>
          <w:spacing w:val="47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к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њ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ж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ењ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47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 ч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ју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378E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их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рхи</w:t>
      </w:r>
      <w:r w:rsidR="00843D07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843D0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р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8378E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ју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у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скл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ад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с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овим законом и прописима којима се уређује рачуноводство и ревизија</w:t>
      </w:r>
      <w:r w:rsidR="00D3329D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.</w:t>
      </w:r>
      <w:bookmarkStart w:id="298" w:name="_Toc28347853"/>
    </w:p>
    <w:p w14:paraId="580D83B6" w14:textId="77777777" w:rsidR="0084727E" w:rsidRDefault="0084727E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</w:p>
    <w:p w14:paraId="62986604" w14:textId="705A6CD1" w:rsidR="00B74D7A" w:rsidRPr="0084727E" w:rsidRDefault="00366025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Спољна</w:t>
      </w:r>
      <w:r w:rsidR="00B74D7A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ревизиј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а</w:t>
      </w:r>
      <w:bookmarkEnd w:id="298"/>
    </w:p>
    <w:p w14:paraId="0B8E9DC5" w14:textId="77777777" w:rsidR="00843D07" w:rsidRPr="0084727E" w:rsidRDefault="00843D07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299" w:name="_Toc26539253"/>
      <w:bookmarkStart w:id="300" w:name="_Toc26799867"/>
      <w:bookmarkStart w:id="301" w:name="_Toc26880647"/>
      <w:bookmarkStart w:id="302" w:name="_Toc28347854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49</w:t>
      </w:r>
      <w:r w:rsidR="00DE0962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299"/>
      <w:bookmarkEnd w:id="300"/>
      <w:bookmarkEnd w:id="301"/>
      <w:bookmarkEnd w:id="302"/>
    </w:p>
    <w:p w14:paraId="325344DF" w14:textId="77777777" w:rsidR="00637EC4" w:rsidRPr="0084727E" w:rsidRDefault="00637EC4" w:rsidP="00657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</w:p>
    <w:p w14:paraId="3CA69E37" w14:textId="63684606" w:rsidR="00B646CC" w:rsidRPr="0084727E" w:rsidRDefault="006573C3" w:rsidP="00657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(1)</w:t>
      </w:r>
      <w:r w:rsidR="00366025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9F5742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Г</w:t>
      </w:r>
      <w:r w:rsidR="00B646C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одишњи финансијски и</w:t>
      </w:r>
      <w:r w:rsidR="004C7969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звјештаји</w:t>
      </w:r>
      <w:r w:rsidR="00B646C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друштва за факторинг</w:t>
      </w:r>
      <w:r w:rsidR="009F5742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подлијежу обавези спољне ревизије</w:t>
      </w:r>
      <w:r w:rsidR="00B646C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.</w:t>
      </w:r>
    </w:p>
    <w:p w14:paraId="5F106731" w14:textId="0C3E3E10" w:rsidR="004C7969" w:rsidRPr="0084727E" w:rsidRDefault="004C7969" w:rsidP="00481B8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ab/>
      </w:r>
      <w:r w:rsidR="00F614F9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ab/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(2) Ради обављања годишње ревизије финансијских из</w:t>
      </w:r>
      <w:r w:rsidR="0084727E">
        <w:rPr>
          <w:rFonts w:ascii="Times New Roman" w:eastAsia="Arial" w:hAnsi="Times New Roman" w:cs="Times New Roman"/>
          <w:spacing w:val="1"/>
          <w:sz w:val="24"/>
          <w:szCs w:val="24"/>
          <w:lang w:val="sr-Cyrl-RS"/>
        </w:rPr>
        <w:t>в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јештаја из става 1. овог члана, друштво за факторинг дужно је да ангажује привредно друштво за ревизију. </w:t>
      </w:r>
    </w:p>
    <w:p w14:paraId="13539A05" w14:textId="77777777" w:rsidR="00B646CC" w:rsidRPr="0084727E" w:rsidRDefault="004C7969" w:rsidP="00481B8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ab/>
      </w:r>
      <w:r w:rsidR="00F614F9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ab/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(3) Ревизија из става 1. овог члана спроводи се у складу са </w:t>
      </w:r>
      <w:r w:rsidR="00AC27BC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овим законом</w:t>
      </w:r>
      <w:r w:rsidR="00DE0962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и </w:t>
      </w: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прописима</w:t>
      </w:r>
      <w:r w:rsidR="004D4B23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којима се уређује </w:t>
      </w:r>
      <w:r w:rsidR="00DE0962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рачуноводство и ревизија</w:t>
      </w:r>
      <w:r w:rsidR="006573C3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.</w:t>
      </w:r>
      <w:r w:rsidR="001C57D5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</w:p>
    <w:p w14:paraId="094875C8" w14:textId="013CEA5B" w:rsidR="00DE0962" w:rsidRPr="0084727E" w:rsidRDefault="00F614F9" w:rsidP="00481B89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31098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(4) </w:t>
      </w:r>
      <w:r w:rsidR="00DE0962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Привредно друштво за ревизију дужно је да</w:t>
      </w:r>
      <w:r w:rsidR="00555A86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,</w:t>
      </w:r>
      <w:r w:rsidR="00DE0962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на захтјев </w:t>
      </w:r>
      <w:r w:rsidR="00B6428F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Комисије</w:t>
      </w:r>
      <w:r w:rsidR="00555A86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="00B6428F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DE0962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достави </w:t>
      </w:r>
      <w:r w:rsidR="00DE0962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дода</w:t>
      </w:r>
      <w:r w:rsidR="00DE0962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="00DE0962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DE0962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 информације у вези са обављеном ревизијом</w:t>
      </w:r>
      <w:r w:rsidR="0090029D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.</w:t>
      </w:r>
    </w:p>
    <w:p w14:paraId="3BDB2378" w14:textId="77777777" w:rsidR="00D77998" w:rsidRPr="0084727E" w:rsidRDefault="00D77998" w:rsidP="00481B89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</w:p>
    <w:p w14:paraId="60EC73B4" w14:textId="77777777" w:rsidR="00DD4AB7" w:rsidRPr="0084727E" w:rsidRDefault="003A42FA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03" w:name="_Toc28347855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Избор </w:t>
      </w:r>
      <w:r w:rsidR="00DD4AB7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привредног друштва за ревизију</w:t>
      </w:r>
      <w:bookmarkEnd w:id="303"/>
      <w:r w:rsidR="00DD4AB7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6A1FBAAC" w14:textId="77777777" w:rsidR="00DD4AB7" w:rsidRPr="0084727E" w:rsidRDefault="00DD4AB7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04" w:name="_Toc26539255"/>
      <w:bookmarkStart w:id="305" w:name="_Toc26799869"/>
      <w:bookmarkStart w:id="306" w:name="_Toc26880649"/>
      <w:bookmarkStart w:id="307" w:name="_Toc28347856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Члан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50</w:t>
      </w:r>
      <w:r w:rsidR="00DE0962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304"/>
      <w:bookmarkEnd w:id="305"/>
      <w:bookmarkEnd w:id="306"/>
      <w:bookmarkEnd w:id="307"/>
      <w:r w:rsidR="00A32119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5E49431B" w14:textId="77777777" w:rsidR="00DD4AB7" w:rsidRPr="0084727E" w:rsidRDefault="00DD4AB7" w:rsidP="00481B8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sr-Cyrl-BA"/>
        </w:rPr>
      </w:pPr>
    </w:p>
    <w:p w14:paraId="3BA04EDB" w14:textId="65A47F14" w:rsidR="00DD4AB7" w:rsidRPr="0084727E" w:rsidRDefault="00F614F9" w:rsidP="00481B89">
      <w:pPr>
        <w:widowControl w:val="0"/>
        <w:spacing w:after="0" w:line="240" w:lineRule="auto"/>
        <w:ind w:right="63" w:firstLine="567"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DD4AB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(1)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Скупштина друштва </w:t>
      </w:r>
      <w:r w:rsidR="00D2126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за факторинг </w:t>
      </w:r>
      <w:r w:rsidR="003A42FA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дужна је да изабере 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привредно друштво за ревизију</w:t>
      </w:r>
      <w:r w:rsidR="00555A8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,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најкасније до 30.</w:t>
      </w:r>
      <w:r w:rsidR="001112D2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септембра текуће године, које</w:t>
      </w:r>
      <w:r w:rsidR="00793282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ћ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 обавити ревизију</w:t>
      </w:r>
      <w:r w:rsidR="001C5D1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финансијских извјештаја за ту годину.</w:t>
      </w:r>
    </w:p>
    <w:p w14:paraId="0FFDFE8E" w14:textId="548B2464" w:rsidR="0031098E" w:rsidRPr="0084727E" w:rsidRDefault="00F614F9" w:rsidP="00481B89">
      <w:pPr>
        <w:spacing w:after="0" w:line="240" w:lineRule="auto"/>
        <w:ind w:right="63" w:firstLine="567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ab/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(2) </w:t>
      </w:r>
      <w:r w:rsidR="00555A86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Друштво за факторинг </w:t>
      </w:r>
      <w:r w:rsidR="007252A3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дужно је да о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длуку о </w:t>
      </w:r>
      <w:r w:rsidR="003A42FA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избору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привредног друштва за ревизију достави </w:t>
      </w:r>
      <w:r w:rsidR="000B319F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Комисији </w:t>
      </w:r>
      <w:r w:rsidR="00DD4AB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DD4AB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року </w:t>
      </w:r>
      <w:r w:rsidR="007252A3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од 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DD4AB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</w:t>
      </w:r>
      <w:r w:rsidR="00DD4AB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а</w:t>
      </w:r>
      <w:r w:rsidR="00DD4AB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м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DD4AB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д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DD4AB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</w:t>
      </w:r>
      <w:r w:rsidR="00DD4AB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DD4AB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DD4AB7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C7238A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д дана доношења одлуке. </w:t>
      </w:r>
    </w:p>
    <w:p w14:paraId="1E1B3CA5" w14:textId="77777777" w:rsidR="00EE47DC" w:rsidRPr="0084727E" w:rsidRDefault="00EE47DC" w:rsidP="00481B89">
      <w:pPr>
        <w:spacing w:after="0" w:line="240" w:lineRule="auto"/>
        <w:ind w:right="63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</w:p>
    <w:p w14:paraId="15F23C1E" w14:textId="77777777" w:rsidR="00EE47DC" w:rsidRPr="0084727E" w:rsidRDefault="00EE47DC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08" w:name="_Toc28347857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Обавезе друштва за факторинг по извјештају привредног друштва за ревизију</w:t>
      </w:r>
      <w:bookmarkEnd w:id="308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08F90AE4" w14:textId="77777777" w:rsidR="00EE47DC" w:rsidRPr="0084727E" w:rsidRDefault="00EE47DC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09" w:name="_Toc26539257"/>
      <w:bookmarkStart w:id="310" w:name="_Toc26799871"/>
      <w:bookmarkStart w:id="311" w:name="_Toc26880651"/>
      <w:bookmarkStart w:id="312" w:name="_Toc28347858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51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309"/>
      <w:bookmarkEnd w:id="310"/>
      <w:bookmarkEnd w:id="311"/>
      <w:bookmarkEnd w:id="312"/>
    </w:p>
    <w:p w14:paraId="552384F3" w14:textId="77777777" w:rsidR="00EE47DC" w:rsidRPr="0084727E" w:rsidRDefault="00EE47DC" w:rsidP="00481B89">
      <w:pPr>
        <w:widowControl w:val="0"/>
        <w:spacing w:after="0" w:line="240" w:lineRule="auto"/>
        <w:ind w:left="3276" w:right="3263" w:firstLine="8"/>
        <w:jc w:val="center"/>
        <w:rPr>
          <w:rFonts w:ascii="Times New Roman" w:eastAsia="Arial" w:hAnsi="Times New Roman" w:cs="Times New Roman"/>
          <w:bCs/>
          <w:sz w:val="24"/>
          <w:szCs w:val="24"/>
          <w:lang w:val="sr-Cyrl-BA"/>
        </w:rPr>
      </w:pPr>
    </w:p>
    <w:p w14:paraId="4EB039FD" w14:textId="28AA5D56" w:rsidR="00EE47DC" w:rsidRPr="0084727E" w:rsidRDefault="00F614F9" w:rsidP="00F614F9">
      <w:pPr>
        <w:widowControl w:val="0"/>
        <w:spacing w:after="0" w:line="240" w:lineRule="auto"/>
        <w:ind w:right="-36"/>
        <w:jc w:val="both"/>
        <w:rPr>
          <w:rFonts w:ascii="Times New Roman" w:eastAsia="Arial" w:hAnsi="Times New Roman" w:cs="Times New Roman"/>
          <w:bCs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ab/>
      </w:r>
      <w:r w:rsidR="00EE47DC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 xml:space="preserve">(1) Ако су у извјештају привредног друштва за ревизију утврђене неправилности у пословању друштва за факторинг, друштво за факторинг дужно </w:t>
      </w:r>
      <w:r w:rsidR="00555A86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 xml:space="preserve">је </w:t>
      </w:r>
      <w:r w:rsidR="00EE47DC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 xml:space="preserve">да те неправилности отклони и о томе </w:t>
      </w:r>
      <w:r w:rsidR="00B6428F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>обавијести Комисију</w:t>
      </w:r>
      <w:r w:rsidR="00EE47DC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>.</w:t>
      </w:r>
    </w:p>
    <w:p w14:paraId="59AD8556" w14:textId="05E76277" w:rsidR="00183665" w:rsidRPr="0084727E" w:rsidRDefault="00F614F9" w:rsidP="00F614F9">
      <w:pPr>
        <w:spacing w:after="0" w:line="240" w:lineRule="auto"/>
        <w:ind w:right="-36"/>
        <w:jc w:val="both"/>
        <w:rPr>
          <w:rFonts w:ascii="Times New Roman" w:eastAsia="Arial" w:hAnsi="Times New Roman" w:cs="Times New Roman"/>
          <w:bCs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ab/>
      </w:r>
      <w:r w:rsidR="00EE47DC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>(2) Ако друштво за факторинг не отклони неправилности из става 1</w:t>
      </w:r>
      <w:r w:rsidR="00B6428F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 xml:space="preserve">. овог члана, Комисија </w:t>
      </w:r>
      <w:r w:rsidR="009F5742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>ће</w:t>
      </w:r>
      <w:r w:rsidR="00EE47DC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 xml:space="preserve"> предузети мјере прописане овим и другим законима</w:t>
      </w:r>
      <w:r w:rsidR="00D3329D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>.</w:t>
      </w:r>
    </w:p>
    <w:p w14:paraId="70E119B1" w14:textId="77777777" w:rsidR="008544CA" w:rsidRPr="0084727E" w:rsidRDefault="008544CA" w:rsidP="00481B89">
      <w:pPr>
        <w:tabs>
          <w:tab w:val="left" w:pos="0"/>
          <w:tab w:val="left" w:pos="9320"/>
        </w:tabs>
        <w:spacing w:after="0" w:line="240" w:lineRule="auto"/>
        <w:ind w:right="-36" w:firstLine="567"/>
        <w:jc w:val="both"/>
        <w:rPr>
          <w:rFonts w:ascii="Times New Roman" w:eastAsia="Arial" w:hAnsi="Times New Roman" w:cs="Times New Roman"/>
          <w:bCs/>
          <w:sz w:val="24"/>
          <w:szCs w:val="24"/>
          <w:lang w:val="sr-Cyrl-BA"/>
        </w:rPr>
      </w:pPr>
    </w:p>
    <w:p w14:paraId="06A39942" w14:textId="77777777" w:rsidR="00913D24" w:rsidRPr="0084727E" w:rsidRDefault="00EE47DC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13" w:name="_Toc28347859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Достављање финансијских извјештаја</w:t>
      </w:r>
      <w:bookmarkEnd w:id="313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4D3B397D" w14:textId="77777777" w:rsidR="00913D24" w:rsidRPr="0084727E" w:rsidRDefault="00913D24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14" w:name="_Toc26539259"/>
      <w:bookmarkStart w:id="315" w:name="_Toc26799873"/>
      <w:bookmarkStart w:id="316" w:name="_Toc26880653"/>
      <w:bookmarkStart w:id="317" w:name="_Toc28347860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Чл</w:t>
      </w:r>
      <w:r w:rsidRPr="0084727E">
        <w:rPr>
          <w:rFonts w:ascii="Times New Roman" w:eastAsia="Arial" w:hAnsi="Times New Roman" w:cs="Times New Roman"/>
          <w:color w:val="auto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н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52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314"/>
      <w:bookmarkEnd w:id="315"/>
      <w:bookmarkEnd w:id="316"/>
      <w:bookmarkEnd w:id="317"/>
    </w:p>
    <w:p w14:paraId="7419594F" w14:textId="77777777" w:rsidR="00913D24" w:rsidRPr="0084727E" w:rsidRDefault="00913D24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8410EE" w14:textId="0F44C4A6" w:rsidR="00FC2451" w:rsidRPr="0084727E" w:rsidRDefault="00F614F9" w:rsidP="00481B89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pacing w:val="32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ab/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(1) Д</w:t>
      </w:r>
      <w:r w:rsidR="00913D24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р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шт</w:t>
      </w:r>
      <w:r w:rsidR="00913D24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913D24" w:rsidRPr="0084727E">
        <w:rPr>
          <w:rFonts w:ascii="Times New Roman" w:eastAsia="Arial" w:hAnsi="Times New Roman" w:cs="Times New Roman"/>
          <w:spacing w:val="5"/>
          <w:sz w:val="24"/>
          <w:szCs w:val="24"/>
          <w:lang w:val="sr-Cyrl-BA"/>
        </w:rPr>
        <w:t xml:space="preserve"> </w:t>
      </w:r>
      <w:r w:rsidR="00913D24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913D24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913D24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кт</w:t>
      </w:r>
      <w:r w:rsidR="00913D24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913D24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и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г 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ду</w:t>
      </w:r>
      <w:r w:rsidR="00913D24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ж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="00913D24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</w:t>
      </w:r>
      <w:r w:rsidR="00913D24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да </w:t>
      </w:r>
      <w:r w:rsidR="00B6428F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Комисији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до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ст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913D24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913D24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од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ишње </w:t>
      </w:r>
      <w:r w:rsidR="00913D24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ф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913D24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н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ан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си</w:t>
      </w:r>
      <w:r w:rsidR="00913D24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ј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ске</w:t>
      </w:r>
      <w:r w:rsidR="00913D24" w:rsidRPr="0084727E">
        <w:rPr>
          <w:rFonts w:ascii="Times New Roman" w:eastAsia="Arial" w:hAnsi="Times New Roman" w:cs="Times New Roman"/>
          <w:spacing w:val="32"/>
          <w:sz w:val="24"/>
          <w:szCs w:val="24"/>
          <w:lang w:val="sr-Cyrl-BA"/>
        </w:rPr>
        <w:t xml:space="preserve"> 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913D24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з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вјеш</w:t>
      </w:r>
      <w:r w:rsidR="00913D24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та</w:t>
      </w:r>
      <w:r w:rsidR="00913D24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је најкасније до посљедњег дана фебруара текуће године за претходну годину, а извјештаје привредног друштва за ревизију у року од четири мјесеца од истека године на коју се извјештаји односе</w:t>
      </w:r>
      <w:r w:rsidR="00D3329D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.</w:t>
      </w:r>
    </w:p>
    <w:p w14:paraId="265B877B" w14:textId="08F63999" w:rsidR="00B850FB" w:rsidRPr="0084727E" w:rsidRDefault="00F614F9" w:rsidP="00D3329D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pacing w:val="32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ab/>
      </w:r>
      <w:r w:rsidR="00FC2451" w:rsidRPr="0084727E">
        <w:rPr>
          <w:rFonts w:ascii="Times New Roman" w:eastAsia="Arial" w:hAnsi="Times New Roman" w:cs="Times New Roman"/>
          <w:bCs/>
          <w:sz w:val="24"/>
          <w:szCs w:val="24"/>
          <w:lang w:val="sr-Cyrl-BA"/>
        </w:rPr>
        <w:t xml:space="preserve">(2) </w:t>
      </w:r>
      <w:r w:rsidR="008378E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Ако Комисија</w:t>
      </w:r>
      <w:r w:rsidR="009F5742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="00843D07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рди</w:t>
      </w:r>
      <w:r w:rsidR="00843D07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843D07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д</w:t>
      </w:r>
      <w:r w:rsidR="00843D07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843D07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1C5D1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привредно друштво за ревизију није обави</w:t>
      </w:r>
      <w:r w:rsidR="003E386A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>ло ревизију финансијских извјеш</w:t>
      </w:r>
      <w:r w:rsidR="001C5D1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таја </w:t>
      </w:r>
      <w:r w:rsidR="00C678E8" w:rsidRPr="0084727E">
        <w:rPr>
          <w:rFonts w:ascii="Times New Roman" w:eastAsia="Times New Roman" w:hAnsi="Times New Roman" w:cs="Times New Roman"/>
          <w:spacing w:val="-4"/>
          <w:sz w:val="24"/>
          <w:szCs w:val="24"/>
          <w:lang w:val="sr-Cyrl-BA" w:eastAsia="it-IT"/>
        </w:rPr>
        <w:t xml:space="preserve">друштва за факторинг у складу са одредбама овог и других закона, подзаконским актима донесеним на основу тих закона, прописима из </w:t>
      </w:r>
      <w:r w:rsidR="00C678E8" w:rsidRPr="0084727E">
        <w:rPr>
          <w:rFonts w:ascii="Times New Roman" w:eastAsia="Times New Roman" w:hAnsi="Times New Roman" w:cs="Times New Roman"/>
          <w:spacing w:val="-4"/>
          <w:sz w:val="24"/>
          <w:szCs w:val="24"/>
          <w:lang w:val="sr-Cyrl-BA" w:eastAsia="it-IT"/>
        </w:rPr>
        <w:lastRenderedPageBreak/>
        <w:t xml:space="preserve">области ревизије и правилима ревизорске струке или </w:t>
      </w:r>
      <w:r w:rsidR="009F5742" w:rsidRPr="0084727E">
        <w:rPr>
          <w:rFonts w:ascii="Times New Roman" w:eastAsia="Times New Roman" w:hAnsi="Times New Roman" w:cs="Times New Roman"/>
          <w:spacing w:val="-4"/>
          <w:sz w:val="24"/>
          <w:szCs w:val="24"/>
          <w:lang w:val="sr-Cyrl-BA" w:eastAsia="it-IT"/>
        </w:rPr>
        <w:t>када</w:t>
      </w:r>
      <w:r w:rsidR="00C678E8" w:rsidRPr="0084727E">
        <w:rPr>
          <w:rFonts w:ascii="Times New Roman" w:eastAsia="Times New Roman" w:hAnsi="Times New Roman" w:cs="Times New Roman"/>
          <w:spacing w:val="-4"/>
          <w:sz w:val="24"/>
          <w:szCs w:val="24"/>
          <w:lang w:val="sr-Cyrl-BA" w:eastAsia="it-IT"/>
        </w:rPr>
        <w:t xml:space="preserve"> обављеним надзором пословања друштва за факторинг или на други начин утврди да мишљење о финансијским извјештајима </w:t>
      </w:r>
      <w:r w:rsidR="004F144D" w:rsidRPr="0084727E">
        <w:rPr>
          <w:rFonts w:ascii="Times New Roman" w:eastAsia="Times New Roman" w:hAnsi="Times New Roman" w:cs="Times New Roman"/>
          <w:spacing w:val="-4"/>
          <w:sz w:val="24"/>
          <w:szCs w:val="24"/>
          <w:lang w:val="sr-Cyrl-BA" w:eastAsia="it-IT"/>
        </w:rPr>
        <w:t>друштва за факторинг</w:t>
      </w:r>
      <w:r w:rsidR="00C678E8" w:rsidRPr="0084727E">
        <w:rPr>
          <w:rFonts w:ascii="Times New Roman" w:eastAsia="Times New Roman" w:hAnsi="Times New Roman" w:cs="Times New Roman"/>
          <w:spacing w:val="-4"/>
          <w:sz w:val="24"/>
          <w:szCs w:val="24"/>
          <w:lang w:val="sr-Cyrl-BA" w:eastAsia="it-IT"/>
        </w:rPr>
        <w:t xml:space="preserve"> није засновано на истинитим и објективним чињеницама, </w:t>
      </w:r>
      <w:r w:rsidR="003C608B" w:rsidRPr="0084727E">
        <w:rPr>
          <w:rFonts w:ascii="Times New Roman" w:eastAsia="Times New Roman" w:hAnsi="Times New Roman" w:cs="Times New Roman"/>
          <w:spacing w:val="-4"/>
          <w:sz w:val="24"/>
          <w:szCs w:val="24"/>
          <w:lang w:val="sr-Cyrl-BA" w:eastAsia="it-IT"/>
        </w:rPr>
        <w:t xml:space="preserve">Комисија </w:t>
      </w:r>
      <w:r w:rsidR="00C678E8" w:rsidRPr="0084727E">
        <w:rPr>
          <w:rFonts w:ascii="Times New Roman" w:eastAsia="Times New Roman" w:hAnsi="Times New Roman" w:cs="Times New Roman"/>
          <w:spacing w:val="-4"/>
          <w:sz w:val="24"/>
          <w:szCs w:val="24"/>
          <w:lang w:val="sr-Cyrl-BA" w:eastAsia="it-IT"/>
        </w:rPr>
        <w:t>може одбити ревизорски извјештај и захтијевати од друштва за факторинг да друго привредно друштво за ревизију обави ревизију о трошку друштва за факторинг</w:t>
      </w:r>
      <w:bookmarkStart w:id="318" w:name="_Toc26427795"/>
      <w:r w:rsidR="00D3329D" w:rsidRPr="0084727E">
        <w:rPr>
          <w:rFonts w:ascii="Times New Roman" w:eastAsia="Times New Roman" w:hAnsi="Times New Roman" w:cs="Times New Roman"/>
          <w:spacing w:val="-4"/>
          <w:sz w:val="24"/>
          <w:szCs w:val="24"/>
          <w:lang w:val="sr-Cyrl-BA" w:eastAsia="it-IT"/>
        </w:rPr>
        <w:t>.</w:t>
      </w:r>
    </w:p>
    <w:p w14:paraId="1C5F0BD1" w14:textId="77777777" w:rsidR="00D3329D" w:rsidRPr="00325C4D" w:rsidRDefault="00D3329D" w:rsidP="00325C4D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pacing w:val="32"/>
          <w:sz w:val="24"/>
          <w:szCs w:val="24"/>
          <w:lang w:val="en-US"/>
        </w:rPr>
      </w:pPr>
    </w:p>
    <w:p w14:paraId="20693002" w14:textId="77777777" w:rsidR="00615A68" w:rsidRPr="0084727E" w:rsidRDefault="00615A68" w:rsidP="00481B89">
      <w:pPr>
        <w:pStyle w:val="Heading1"/>
        <w:widowControl w:val="0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319" w:name="_Toc28347861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ГЛАВА </w:t>
      </w:r>
      <w:r w:rsidR="0004387C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bookmarkEnd w:id="318"/>
      <w:bookmarkEnd w:id="319"/>
    </w:p>
    <w:p w14:paraId="7E638AA6" w14:textId="77777777" w:rsidR="00EE47DC" w:rsidRPr="0084727E" w:rsidRDefault="00615A68" w:rsidP="00481B89">
      <w:pPr>
        <w:pStyle w:val="Heading1"/>
        <w:widowControl w:val="0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320" w:name="_Toc26539261"/>
      <w:bookmarkStart w:id="321" w:name="_Toc26799875"/>
      <w:bookmarkStart w:id="322" w:name="_Toc26880655"/>
      <w:bookmarkStart w:id="323" w:name="_Toc28347862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НАДЗОР НАД </w:t>
      </w:r>
      <w:bookmarkEnd w:id="320"/>
      <w:bookmarkEnd w:id="321"/>
      <w:bookmarkEnd w:id="322"/>
      <w:bookmarkEnd w:id="323"/>
      <w:r w:rsidR="00F366DD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ОБАВЉАЊЕМ ПОСЛОВА ФАКТОРИНГА</w:t>
      </w:r>
    </w:p>
    <w:p w14:paraId="4BCAFEE9" w14:textId="77777777" w:rsidR="00F366DD" w:rsidRPr="0084727E" w:rsidRDefault="00F366DD" w:rsidP="00481B89">
      <w:pPr>
        <w:pStyle w:val="Heading2"/>
        <w:spacing w:before="0" w:line="240" w:lineRule="auto"/>
        <w:jc w:val="left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bookmarkStart w:id="324" w:name="_Toc26262047"/>
      <w:bookmarkStart w:id="325" w:name="_Toc28347863"/>
    </w:p>
    <w:p w14:paraId="45A20D2E" w14:textId="77777777" w:rsidR="00F366DD" w:rsidRPr="0084727E" w:rsidRDefault="00F366DD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Надзорни органи</w:t>
      </w:r>
    </w:p>
    <w:p w14:paraId="74E0840F" w14:textId="77777777" w:rsidR="00F366DD" w:rsidRPr="0084727E" w:rsidRDefault="00F366DD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53</w:t>
      </w:r>
      <w:r w:rsidR="001D7CD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437384C" w14:textId="77777777" w:rsidR="00F614F9" w:rsidRPr="0084727E" w:rsidRDefault="00F614F9" w:rsidP="00481B89">
      <w:pPr>
        <w:tabs>
          <w:tab w:val="left" w:pos="99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5779766" w14:textId="269E0AD0" w:rsidR="00F366DD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366D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(1) Надзор над п</w:t>
      </w:r>
      <w:r w:rsidR="00883756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ословањем друштава за факторинг </w:t>
      </w:r>
      <w:r w:rsidR="00F366D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врши Комисија.</w:t>
      </w:r>
    </w:p>
    <w:p w14:paraId="3DC8861A" w14:textId="3BD9613C" w:rsidR="00883756" w:rsidRPr="0084727E" w:rsidRDefault="00883756" w:rsidP="0088375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(2) Надзор над </w:t>
      </w:r>
      <w:r w:rsidR="00CA00B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обављањем послова</w:t>
      </w:r>
      <w:r w:rsidR="00C21E9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CA00B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факторинга од 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Инвестиционо-развојн</w:t>
      </w:r>
      <w:r w:rsidR="00CA00B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е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банк</w:t>
      </w:r>
      <w:r w:rsidR="00CA00B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е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Републике Српске и </w:t>
      </w:r>
      <w:r w:rsidR="00DF28C9" w:rsidRPr="0084727E">
        <w:rPr>
          <w:rFonts w:ascii="Times New Roman" w:hAnsi="Times New Roman" w:cs="Times New Roman"/>
          <w:sz w:val="24"/>
          <w:szCs w:val="24"/>
          <w:lang w:val="sr-Cyrl-BA"/>
        </w:rPr>
        <w:t>друг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="00DF28C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привредн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="00DF28C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друштв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а из</w:t>
      </w:r>
      <w:r w:rsidR="00266C9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члана 4. став 4. овог закона</w:t>
      </w:r>
      <w:r w:rsidR="00CA00B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врши Комисија.</w:t>
      </w:r>
    </w:p>
    <w:p w14:paraId="24C26C55" w14:textId="56742D2A" w:rsidR="00DE3CD6" w:rsidRPr="0084727E" w:rsidRDefault="00F614F9" w:rsidP="00DD281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F366D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</w:t>
      </w:r>
      <w:r w:rsidR="008A4DB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3</w:t>
      </w:r>
      <w:r w:rsidR="00F366D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) Надзор над банкама које обављају послове факторинга врши Агенција</w:t>
      </w:r>
      <w:r w:rsidR="004C39B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за банкарство Републике Српске (у даљем тексту: Агенција)</w:t>
      </w:r>
      <w:r w:rsidR="00F366D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. </w:t>
      </w:r>
    </w:p>
    <w:p w14:paraId="0D028C54" w14:textId="40B945A5" w:rsidR="00F366DD" w:rsidRPr="0084727E" w:rsidRDefault="00F614F9" w:rsidP="00F614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F366D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</w:t>
      </w:r>
      <w:r w:rsidR="008A4DB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4</w:t>
      </w:r>
      <w:r w:rsidR="00F366D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</w:t>
      </w:r>
      <w:r w:rsidR="00F366DD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 и Агенција у поступку надзора сходно примјењују прописе којима су утврђене њихове надлежности</w:t>
      </w:r>
      <w:r w:rsidR="00D3329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5CE241E" w14:textId="1E874FCA" w:rsidR="00F366DD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366DD" w:rsidRPr="0084727E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8A4DB5" w:rsidRPr="0084727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F366D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Комисија доноси акт којим прописује поступак надзора </w:t>
      </w:r>
      <w:r w:rsidR="001D7CD5" w:rsidRPr="0084727E">
        <w:rPr>
          <w:rFonts w:ascii="Times New Roman" w:hAnsi="Times New Roman" w:cs="Times New Roman"/>
          <w:sz w:val="24"/>
          <w:szCs w:val="24"/>
          <w:lang w:val="sr-Cyrl-BA"/>
        </w:rPr>
        <w:t>друшт</w:t>
      </w:r>
      <w:r w:rsidR="003C608B" w:rsidRPr="0084727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D7CD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ва за факторинг </w:t>
      </w:r>
      <w:r w:rsidR="00F366DD" w:rsidRPr="0084727E">
        <w:rPr>
          <w:rFonts w:ascii="Times New Roman" w:hAnsi="Times New Roman" w:cs="Times New Roman"/>
          <w:sz w:val="24"/>
          <w:szCs w:val="24"/>
          <w:lang w:val="sr-Cyrl-BA"/>
        </w:rPr>
        <w:t>у складу са овим законом</w:t>
      </w:r>
      <w:r w:rsidR="00D3329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2DE2B41" w14:textId="77777777" w:rsidR="00367E16" w:rsidRPr="0084727E" w:rsidRDefault="00367E16" w:rsidP="00481B89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505E9009" w14:textId="77777777" w:rsidR="0097757E" w:rsidRPr="0084727E" w:rsidRDefault="0097757E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Овлашћења Комисије</w:t>
      </w:r>
      <w:bookmarkEnd w:id="324"/>
      <w:bookmarkEnd w:id="325"/>
      <w:r w:rsidR="00EE47DC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56C8947E" w14:textId="77777777" w:rsidR="001D7CD5" w:rsidRPr="0084727E" w:rsidRDefault="0097757E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326" w:name="_Toc26539263"/>
      <w:bookmarkStart w:id="327" w:name="_Toc26799877"/>
      <w:bookmarkStart w:id="328" w:name="_Toc26880657"/>
      <w:bookmarkStart w:id="329" w:name="_Toc28347864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1D7CD5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5</w:t>
      </w:r>
      <w:r w:rsidR="00EA4F1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4</w:t>
      </w:r>
      <w:r w:rsidR="00EE47DC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326"/>
      <w:bookmarkEnd w:id="327"/>
      <w:bookmarkEnd w:id="328"/>
      <w:bookmarkEnd w:id="329"/>
    </w:p>
    <w:p w14:paraId="67F57CD7" w14:textId="77777777" w:rsidR="001D7CD5" w:rsidRPr="0084727E" w:rsidRDefault="001D7CD5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FC3207E" w14:textId="2BFB6822" w:rsidR="0097757E" w:rsidRPr="0084727E" w:rsidRDefault="00F614F9" w:rsidP="00F614F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F366D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(1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Комисија је овлашћена да врши непосредни и посредни надзор над пословањем друштава за факторинг, при чему је, у случају непосредног надзора, дужна обавијестити друштво за факторинг најмање </w:t>
      </w:r>
      <w:r w:rsidR="00B66E0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седам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дана прије почетка вршења надзора</w:t>
      </w:r>
      <w:r w:rsidR="00D3329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</w:t>
      </w:r>
    </w:p>
    <w:p w14:paraId="0BC25A31" w14:textId="77777777" w:rsidR="0097757E" w:rsidRPr="0084727E" w:rsidRDefault="008544CA" w:rsidP="00F614F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F614F9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(2) Изузетно од става 1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. овог члана, Комисија може одлучити да се непосредни надзор врши без обавјештавања </w:t>
      </w:r>
      <w:r w:rsidR="00B57E0C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друштва за факторинг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 уколико процијени да би његовим обавјештавањем била угрожена сврха непосредног надзора и у том случају се обавјештење о непосредном надзору уручује надзираном лицу непосредно прије почетка надзора.</w:t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3A0ACA2A" w14:textId="06921535" w:rsidR="00F614F9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(3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Надзор из става 1. </w:t>
      </w:r>
      <w:r w:rsidR="008378E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овог члана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врши овлашћено лице Комисије</w:t>
      </w:r>
      <w:r w:rsidR="00DB62C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:</w:t>
      </w:r>
    </w:p>
    <w:p w14:paraId="4AFA8838" w14:textId="479E481F" w:rsidR="00F614F9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1) увидом у финансијске и друге извјештаје, пословну документацију, те остале податке и евиденције које је друштво за факторинг или друго лице обавезно водити или достављати Комисији,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 xml:space="preserve"> као и</w:t>
      </w:r>
      <w:r w:rsidR="0097757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ад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97757E" w:rsidRPr="0084727E">
        <w:rPr>
          <w:rFonts w:ascii="Times New Roman" w:eastAsia="Arial" w:hAnsi="Times New Roman" w:cs="Times New Roman"/>
          <w:spacing w:val="2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а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д</w:t>
      </w:r>
      <w:r w:rsidR="0097757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н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ф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ма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цио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им</w:t>
      </w:r>
      <w:r w:rsidR="0097757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сис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т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е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м</w:t>
      </w:r>
      <w:r w:rsidR="0097757E" w:rsidRPr="0084727E">
        <w:rPr>
          <w:rFonts w:ascii="Times New Roman" w:eastAsia="Arial" w:hAnsi="Times New Roman" w:cs="Times New Roman"/>
          <w:spacing w:val="4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 т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е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хно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ло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ј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м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97757E" w:rsidRPr="0084727E">
        <w:rPr>
          <w:rFonts w:ascii="Times New Roman" w:eastAsia="Arial" w:hAnsi="Times New Roman" w:cs="Times New Roman"/>
          <w:spacing w:val="3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к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је 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омо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г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у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ћ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а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ју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рад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ф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ма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ци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о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г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сист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е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о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б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м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у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по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т</w:t>
      </w:r>
      <w:r w:rsidR="0097757E" w:rsidRPr="0084727E">
        <w:rPr>
          <w:rFonts w:ascii="Times New Roman" w:eastAsia="Arial" w:hAnsi="Times New Roman" w:cs="Times New Roman"/>
          <w:spacing w:val="-3"/>
          <w:sz w:val="24"/>
          <w:szCs w:val="24"/>
          <w:lang w:val="sr-Cyrl-BA"/>
        </w:rPr>
        <w:t>р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еб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>н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м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а</w:t>
      </w:r>
      <w:r w:rsidR="0097757E" w:rsidRPr="0084727E">
        <w:rPr>
          <w:rFonts w:ascii="Times New Roman" w:eastAsia="Arial" w:hAnsi="Times New Roman" w:cs="Times New Roman"/>
          <w:spacing w:val="8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в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шењ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е</w:t>
      </w:r>
      <w:r w:rsidR="0097757E" w:rsidRPr="0084727E">
        <w:rPr>
          <w:rFonts w:ascii="Times New Roman" w:eastAsia="Arial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над</w:t>
      </w:r>
      <w:r w:rsidR="0097757E" w:rsidRPr="0084727E">
        <w:rPr>
          <w:rFonts w:ascii="Times New Roman" w:eastAsia="Arial" w:hAnsi="Times New Roman" w:cs="Times New Roman"/>
          <w:spacing w:val="-2"/>
          <w:sz w:val="24"/>
          <w:szCs w:val="24"/>
          <w:lang w:val="sr-Cyrl-BA"/>
        </w:rPr>
        <w:t>з</w:t>
      </w:r>
      <w:r w:rsidR="0097757E" w:rsidRPr="0084727E">
        <w:rPr>
          <w:rFonts w:ascii="Times New Roman" w:eastAsia="Arial" w:hAnsi="Times New Roman" w:cs="Times New Roman"/>
          <w:spacing w:val="1"/>
          <w:sz w:val="24"/>
          <w:szCs w:val="24"/>
          <w:lang w:val="sr-Cyrl-BA"/>
        </w:rPr>
        <w:t>о</w:t>
      </w:r>
      <w:r w:rsidR="0097757E"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ра,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на начин и у роковима у складу са одредбама овог и других закона и прописима Комисије</w:t>
      </w:r>
      <w:r w:rsidR="008D21D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</w:p>
    <w:p w14:paraId="0848B9D1" w14:textId="77777777" w:rsidR="0097757E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2) узимањем изјава и изјашњења одговорних лица и запослених у друштву за факторинг или другом лицу.</w:t>
      </w:r>
    </w:p>
    <w:p w14:paraId="690D48DC" w14:textId="77777777" w:rsidR="0097757E" w:rsidRPr="0084727E" w:rsidRDefault="00F614F9" w:rsidP="00481B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(4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Комисија може овластити </w:t>
      </w:r>
      <w:r w:rsidR="0067617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привредно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друштво за ревизију или друго стручно оспособљено лице за </w:t>
      </w:r>
      <w:r w:rsidR="00BD6C0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обављање појединих задатака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у вези са надзором и у том случају овлашћена лица имају једнаке надлежности и дужности као овлашћено лице Комисије.</w:t>
      </w:r>
      <w:r w:rsidR="00BD6C0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3DB11A21" w14:textId="381BCCFA" w:rsidR="0097757E" w:rsidRPr="0084727E" w:rsidRDefault="00F614F9" w:rsidP="00481B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(5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</w:t>
      </w:r>
      <w:r w:rsidR="00885D8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С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циљ</w:t>
      </w:r>
      <w:r w:rsidR="00885D8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ем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вршења надзора над пословањем друштва за факторинг, Комисија врши надзор и над:</w:t>
      </w:r>
      <w:r w:rsidR="0021136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4E4447A4" w14:textId="5F8497D8" w:rsidR="0097757E" w:rsidRPr="0084727E" w:rsidRDefault="0097757E" w:rsidP="00481B89">
      <w:pPr>
        <w:tabs>
          <w:tab w:val="left" w:pos="1080"/>
        </w:tabs>
        <w:spacing w:after="0" w:line="240" w:lineRule="auto"/>
        <w:ind w:firstLine="8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1) лицем које је повезано лице са друштвом за факторинг</w:t>
      </w:r>
      <w:r w:rsidR="002F181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</w:p>
    <w:p w14:paraId="2C7D4EBF" w14:textId="77777777" w:rsidR="0097757E" w:rsidRPr="0084727E" w:rsidRDefault="0097757E" w:rsidP="00481B89">
      <w:pPr>
        <w:tabs>
          <w:tab w:val="left" w:pos="1080"/>
        </w:tabs>
        <w:spacing w:after="0" w:line="240" w:lineRule="auto"/>
        <w:ind w:firstLine="8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lastRenderedPageBreak/>
        <w:t>2) лицем које има квалификовано</w:t>
      </w:r>
      <w:r w:rsidR="00E05A46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учешће у друштву за факторинг.</w:t>
      </w:r>
      <w:r w:rsidR="0021136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bookmarkStart w:id="330" w:name="_GoBack"/>
      <w:bookmarkEnd w:id="330"/>
    </w:p>
    <w:p w14:paraId="5E42CC01" w14:textId="77777777" w:rsidR="00F614F9" w:rsidRPr="0084727E" w:rsidRDefault="00E05A46" w:rsidP="00F614F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F614F9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(6</w:t>
      </w:r>
      <w:r w:rsidR="009E655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</w:t>
      </w:r>
      <w:r w:rsidR="0067617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Ако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је</w:t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за надзор над лицима из става 5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 овог члана надлежан други орган, Комисија у сарадњи са тим органом врши анализу финансијских извјештаја и пословне документације.</w:t>
      </w:r>
    </w:p>
    <w:p w14:paraId="43991B4E" w14:textId="77777777" w:rsidR="00F614F9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(7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</w:t>
      </w:r>
      <w:r w:rsidR="0067617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руштво</w:t>
      </w:r>
      <w:r w:rsidR="0067617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за факторинг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дужно је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да овлашћеним лицима Комисије:</w:t>
      </w:r>
    </w:p>
    <w:p w14:paraId="63B94A1D" w14:textId="77777777" w:rsidR="00F614F9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1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) омогући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приступ у по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словне просторије, те обезбиједи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одг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оварајуће просторије и раднике,</w:t>
      </w:r>
    </w:p>
    <w:p w14:paraId="565D1F03" w14:textId="77777777" w:rsidR="00F614F9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) да на увид и достави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тражену документацију и исправе, у б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ило ком облику, или да им изда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копије тих докумената,</w:t>
      </w:r>
    </w:p>
    <w:p w14:paraId="4D7BA62F" w14:textId="64009D1D" w:rsidR="00F614F9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3</w:t>
      </w:r>
      <w:r w:rsidR="0021136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омогући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приступ и увид у електронска и друга средства комуникације инстали</w:t>
      </w:r>
      <w:r w:rsidR="007C680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р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ана код </w:t>
      </w:r>
      <w:r w:rsidR="00B57E0C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друштва за факторинг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</w:p>
    <w:p w14:paraId="1BA328BA" w14:textId="148F9AE7" w:rsidR="00F614F9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4</w:t>
      </w:r>
      <w:r w:rsidR="006573C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да</w:t>
      </w:r>
      <w:r w:rsidR="008378E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је</w:t>
      </w:r>
      <w:r w:rsidR="0099259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изјаве и изјашњења,</w:t>
      </w:r>
    </w:p>
    <w:p w14:paraId="5D5E1E44" w14:textId="77777777" w:rsidR="0097757E" w:rsidRPr="0084727E" w:rsidRDefault="00F614F9" w:rsidP="00F61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5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) обезбиједи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друге услове потребне за вршење надзора.</w:t>
      </w:r>
      <w:r w:rsidR="0067617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7EBC0777" w14:textId="1CE984CE" w:rsidR="0097757E" w:rsidRPr="0084727E" w:rsidRDefault="00F614F9" w:rsidP="00637EC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(8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) За обављање надзора из овог чла</w:t>
      </w:r>
      <w:r w:rsidR="007B1DF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на </w:t>
      </w:r>
      <w:r w:rsidR="001E566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друштво за факторинг плаћа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Комисији накнаду за надзор, чију висину, начин обрачуна и плаћања прописује Комисија својом тарифом.</w:t>
      </w:r>
      <w:r w:rsidR="009E655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0E776E99" w14:textId="12BC8874" w:rsidR="00EE47DC" w:rsidRPr="0084727E" w:rsidRDefault="00F614F9" w:rsidP="00F614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15353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(9</w:t>
      </w:r>
      <w:r w:rsidR="007B72F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) У вршењу </w:t>
      </w:r>
      <w:r w:rsidR="007B1DF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својих овлашћења</w:t>
      </w:r>
      <w:r w:rsidR="008B1DA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B642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Комисија је дуж</w:t>
      </w:r>
      <w:r w:rsidR="007B72F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н</w:t>
      </w:r>
      <w:r w:rsidR="00B642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</w:t>
      </w:r>
      <w:r w:rsidR="007B72F2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да поступа по закону којим се уређује општи управни поступак, уколико овим законом није другачије </w:t>
      </w:r>
      <w:r w:rsidR="0099259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прописано</w:t>
      </w:r>
      <w:bookmarkStart w:id="331" w:name="_Toc26262051"/>
      <w:r w:rsidR="00637EC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</w:t>
      </w:r>
      <w:r w:rsidR="008B1DA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16DA9B8E" w14:textId="77777777" w:rsidR="004B26C9" w:rsidRPr="0084727E" w:rsidRDefault="00F614F9" w:rsidP="00647C0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15353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(10) Одредбе које уређују овлашћења Комисије у вршењу непосредног и посредног надзора над пословањем друштава за факторинг, као и обавезу плаћања накнаде за вршење надзора Комисије, сходно се примјењују на пословне јединице привредног друштва са сједиштем у Босни и Херцеговини, а изван Републике Српске, а кој</w:t>
      </w:r>
      <w:r w:rsidR="0027315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е послују у Републици Српској.</w:t>
      </w:r>
    </w:p>
    <w:p w14:paraId="5B8E645C" w14:textId="77777777" w:rsidR="00647C03" w:rsidRPr="0084727E" w:rsidRDefault="00647C03" w:rsidP="00647C0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BA" w:eastAsia="sr-Cyrl-RS"/>
        </w:rPr>
      </w:pPr>
    </w:p>
    <w:p w14:paraId="00AD0C18" w14:textId="77777777" w:rsidR="007822BE" w:rsidRPr="0084727E" w:rsidRDefault="007822BE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Управни поступак</w:t>
      </w:r>
    </w:p>
    <w:p w14:paraId="09B5B310" w14:textId="77777777" w:rsidR="007822BE" w:rsidRPr="0084727E" w:rsidRDefault="00EA4F10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Члан 55</w:t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1AA32516" w14:textId="77777777" w:rsidR="007822BE" w:rsidRPr="0084727E" w:rsidRDefault="007822BE" w:rsidP="0048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D28BC7" w14:textId="56D719CA" w:rsidR="007822BE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4C39BB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</w:t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>, на основу надлежности утврђених законом, рјешава у управним стварима примјењујући одредбе прописа којима се уређује општи управни поступак</w:t>
      </w:r>
      <w:r w:rsidR="00F03B54" w:rsidRPr="0084727E">
        <w:rPr>
          <w:rFonts w:ascii="Times New Roman" w:hAnsi="Times New Roman" w:cs="Times New Roman"/>
          <w:sz w:val="24"/>
          <w:szCs w:val="24"/>
          <w:lang w:val="sr-Cyrl-BA"/>
        </w:rPr>
        <w:t>, те</w:t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правила надзора и струке, ако законом није другачије одређено</w:t>
      </w:r>
      <w:r w:rsidR="00D3329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B493E20" w14:textId="77777777" w:rsidR="007822BE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У поступку из става 1. </w:t>
      </w:r>
      <w:r w:rsidR="005D570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овог члана </w:t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Комисија одлучује рјешењем које је коначно.</w:t>
      </w:r>
    </w:p>
    <w:p w14:paraId="53E1385A" w14:textId="77777777" w:rsidR="007822BE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(3) Против рјешења из става 2. овог члана може се покренути управни спор, а тужба против рјешења не </w:t>
      </w:r>
      <w:r w:rsidR="00100BE8" w:rsidRPr="0084727E">
        <w:rPr>
          <w:rFonts w:ascii="Times New Roman" w:hAnsi="Times New Roman" w:cs="Times New Roman"/>
          <w:sz w:val="24"/>
          <w:szCs w:val="24"/>
          <w:lang w:val="sr-Cyrl-BA"/>
        </w:rPr>
        <w:t>спречава његово извршење.</w:t>
      </w:r>
    </w:p>
    <w:p w14:paraId="023BAFAA" w14:textId="58EAB752" w:rsidR="007822BE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(4) У управном спору против </w:t>
      </w:r>
      <w:r w:rsidR="007B1DF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рјешења из става 2. овог члана </w:t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суд не може у поступку пуне јурисдикције ријешити управну ствар за чије је рјешавање овим законом утврђена надлежност Комисије. </w:t>
      </w:r>
    </w:p>
    <w:p w14:paraId="46CEAD80" w14:textId="4B25B741" w:rsidR="007822BE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>(5) Ако суд поништи рјешење Комисије, права ту</w:t>
      </w:r>
      <w:r w:rsidR="007C2A23" w:rsidRPr="0084727E">
        <w:rPr>
          <w:rFonts w:ascii="Times New Roman" w:hAnsi="Times New Roman" w:cs="Times New Roman"/>
          <w:sz w:val="24"/>
          <w:szCs w:val="24"/>
          <w:lang w:val="sr-Cyrl-BA"/>
        </w:rPr>
        <w:t>жиоца ограничавају се на накнад</w:t>
      </w:r>
      <w:r w:rsidR="007822BE" w:rsidRPr="0084727E">
        <w:rPr>
          <w:rFonts w:ascii="Times New Roman" w:hAnsi="Times New Roman" w:cs="Times New Roman"/>
          <w:sz w:val="24"/>
          <w:szCs w:val="24"/>
          <w:lang w:val="sr-Cyrl-BA"/>
        </w:rPr>
        <w:t>у штете која му је причињена извршењем тог рјешења</w:t>
      </w:r>
      <w:r w:rsidR="0090029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1E2EFCE" w14:textId="77777777" w:rsidR="007822BE" w:rsidRPr="0084727E" w:rsidRDefault="007822BE" w:rsidP="00481B8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7A167651" w14:textId="77777777" w:rsidR="0097757E" w:rsidRPr="0084727E" w:rsidRDefault="0097757E" w:rsidP="00481B89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32" w:name="_Toc26262050"/>
      <w:bookmarkStart w:id="333" w:name="_Toc28347865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М</w:t>
      </w:r>
      <w:r w:rsidRPr="0084727E">
        <w:rPr>
          <w:rFonts w:ascii="Times New Roman" w:eastAsia="Arial" w:hAnsi="Times New Roman" w:cs="Times New Roman"/>
          <w:color w:val="auto"/>
          <w:spacing w:val="-1"/>
          <w:sz w:val="24"/>
          <w:szCs w:val="24"/>
          <w:lang w:val="sr-Cyrl-BA"/>
        </w:rPr>
        <w:t>је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ре надзора</w:t>
      </w:r>
      <w:bookmarkEnd w:id="332"/>
      <w:bookmarkEnd w:id="333"/>
    </w:p>
    <w:p w14:paraId="4AC60261" w14:textId="77777777" w:rsidR="0097757E" w:rsidRPr="0084727E" w:rsidRDefault="00EE47DC" w:rsidP="007C2A23">
      <w:pPr>
        <w:pStyle w:val="Heading2"/>
        <w:tabs>
          <w:tab w:val="left" w:pos="4140"/>
        </w:tabs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 </w:t>
      </w:r>
      <w:bookmarkStart w:id="334" w:name="_Toc26539267"/>
      <w:bookmarkStart w:id="335" w:name="_Toc26799881"/>
      <w:bookmarkStart w:id="336" w:name="_Toc26880659"/>
      <w:bookmarkStart w:id="337" w:name="_Toc28347866"/>
      <w:r w:rsidR="0097757E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Чл</w:t>
      </w:r>
      <w:r w:rsidR="0097757E" w:rsidRPr="0084727E">
        <w:rPr>
          <w:rFonts w:ascii="Times New Roman" w:eastAsia="Arial" w:hAnsi="Times New Roman" w:cs="Times New Roman"/>
          <w:color w:val="auto"/>
          <w:spacing w:val="1"/>
          <w:sz w:val="24"/>
          <w:szCs w:val="24"/>
          <w:lang w:val="sr-Cyrl-BA"/>
        </w:rPr>
        <w:t>а</w:t>
      </w:r>
      <w:r w:rsidR="0097757E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н </w:t>
      </w:r>
      <w:r w:rsidR="001D7CD5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5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6</w:t>
      </w:r>
      <w:r w:rsidR="00761493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334"/>
      <w:bookmarkEnd w:id="335"/>
      <w:bookmarkEnd w:id="336"/>
      <w:bookmarkEnd w:id="337"/>
    </w:p>
    <w:p w14:paraId="295624DF" w14:textId="77777777" w:rsidR="0097757E" w:rsidRPr="0084727E" w:rsidRDefault="0097757E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8D14C7C" w14:textId="0477F030" w:rsidR="0097757E" w:rsidRPr="0084727E" w:rsidRDefault="00647C03" w:rsidP="00647C03">
      <w:pPr>
        <w:tabs>
          <w:tab w:val="left" w:pos="72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У надзору над пословањем друштава за факторинг</w:t>
      </w:r>
      <w:r w:rsidR="007C2A2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Комисија доноси рјешење којим друштву за факторинг може изрећи сљедеће надзорне мјере:</w:t>
      </w:r>
      <w:r w:rsidR="0021136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40702A35" w14:textId="1D935E20" w:rsidR="0097757E" w:rsidRPr="0084727E" w:rsidRDefault="00647C03" w:rsidP="00481B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1) </w:t>
      </w:r>
      <w:r w:rsidR="00B57E0C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дати препоруку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</w:p>
    <w:p w14:paraId="2A100215" w14:textId="77777777" w:rsidR="00761493" w:rsidRPr="0084727E" w:rsidRDefault="00647C03" w:rsidP="00481B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76149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2) изрећи опомену,</w:t>
      </w:r>
    </w:p>
    <w:p w14:paraId="432C9667" w14:textId="67DC62AC" w:rsidR="0097757E" w:rsidRPr="0084727E" w:rsidRDefault="00647C03" w:rsidP="00481B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62176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3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) наложити отклањ</w:t>
      </w:r>
      <w:r w:rsidR="003F07C4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ње незаконитости и неправилности,</w:t>
      </w:r>
    </w:p>
    <w:p w14:paraId="2092BECB" w14:textId="14E2BC58" w:rsidR="0097757E" w:rsidRPr="0084727E" w:rsidRDefault="00647C03" w:rsidP="00481B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62176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4</w:t>
      </w:r>
      <w:r w:rsidR="0099259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) одредити додатне мјере,</w:t>
      </w:r>
    </w:p>
    <w:p w14:paraId="75FB69C6" w14:textId="135DD9DA" w:rsidR="00CF450F" w:rsidRPr="0084727E" w:rsidRDefault="00647C03" w:rsidP="002B296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62176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5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) одузети дозволу за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обављање дјелатности факторинга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</w:t>
      </w:r>
      <w:r w:rsidR="0062176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036D48FB" w14:textId="338863C7" w:rsidR="00761493" w:rsidRPr="0084727E" w:rsidRDefault="00761493" w:rsidP="00885D88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38" w:name="_Toc28347867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lastRenderedPageBreak/>
        <w:t>Препоруке</w:t>
      </w:r>
      <w:bookmarkEnd w:id="338"/>
    </w:p>
    <w:p w14:paraId="129578E3" w14:textId="77777777" w:rsidR="0097757E" w:rsidRPr="0084727E" w:rsidRDefault="0097757E" w:rsidP="00885D88">
      <w:pPr>
        <w:pStyle w:val="Heading2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39" w:name="_Toc26539269"/>
      <w:bookmarkStart w:id="340" w:name="_Toc26799883"/>
      <w:bookmarkStart w:id="341" w:name="_Toc26880661"/>
      <w:bookmarkStart w:id="342" w:name="_Toc28347868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Чл</w:t>
      </w:r>
      <w:r w:rsidRPr="0084727E">
        <w:rPr>
          <w:rFonts w:ascii="Times New Roman" w:eastAsia="Arial" w:hAnsi="Times New Roman" w:cs="Times New Roman"/>
          <w:color w:val="auto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н</w:t>
      </w:r>
      <w:r w:rsidR="001D7CD5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5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7</w:t>
      </w:r>
      <w:r w:rsidR="00761493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339"/>
      <w:bookmarkEnd w:id="340"/>
      <w:bookmarkEnd w:id="341"/>
      <w:bookmarkEnd w:id="342"/>
    </w:p>
    <w:p w14:paraId="0B4B5CAF" w14:textId="77777777" w:rsidR="0097757E" w:rsidRPr="0084727E" w:rsidRDefault="0097757E" w:rsidP="00481B8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</w:pPr>
    </w:p>
    <w:p w14:paraId="652F4C3C" w14:textId="6AEF09AF" w:rsidR="0097757E" w:rsidRPr="0084727E" w:rsidRDefault="00647C03" w:rsidP="00647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 xml:space="preserve">(1)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Ако у вршењу надзора над по</w:t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словањем друшт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ва за факторинг утврди слабости, недостатке или недосљедности у пословању, а које нема</w:t>
      </w:r>
      <w:r w:rsidR="005D570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ју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значај кршења прописа, Комисија друштву за факторинг издаје препорук</w:t>
      </w:r>
      <w:r w:rsidR="00854E6A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е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ради побољшања пословања, финансијске стабилности и положаја, као и смањења ризика којима је изложено или може бити изложено друштво у свом пословању.</w:t>
      </w:r>
      <w:r w:rsidR="003C608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bookmarkEnd w:id="331"/>
    <w:p w14:paraId="1B698E2F" w14:textId="03A9633B" w:rsidR="0008239E" w:rsidRPr="0084727E" w:rsidRDefault="0097757E" w:rsidP="00885D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885D88" w:rsidRPr="0084727E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 Директор је дужан да Комисији достави план, рокове и динамику поступања </w:t>
      </w:r>
      <w:r w:rsidR="00CA2CC0" w:rsidRPr="0084727E">
        <w:rPr>
          <w:rFonts w:ascii="Times New Roman" w:hAnsi="Times New Roman" w:cs="Times New Roman"/>
          <w:sz w:val="24"/>
          <w:szCs w:val="24"/>
          <w:lang w:val="sr-Cyrl-BA"/>
        </w:rPr>
        <w:t>по препорукама Комисије</w:t>
      </w:r>
      <w:bookmarkStart w:id="343" w:name="_Toc28347869"/>
      <w:r w:rsidR="009A35A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F555C29" w14:textId="77777777" w:rsidR="00885D88" w:rsidRPr="0084727E" w:rsidRDefault="00885D88" w:rsidP="00481B8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sr-Cyrl-BA"/>
        </w:rPr>
      </w:pPr>
    </w:p>
    <w:p w14:paraId="3B806137" w14:textId="6348C802" w:rsidR="00F366DD" w:rsidRPr="0084727E" w:rsidRDefault="00F366DD" w:rsidP="00847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sz w:val="24"/>
          <w:szCs w:val="24"/>
          <w:lang w:val="sr-Cyrl-BA"/>
        </w:rPr>
        <w:t>Опомена</w:t>
      </w:r>
    </w:p>
    <w:p w14:paraId="471E410A" w14:textId="77777777" w:rsidR="00F366DD" w:rsidRPr="0084727E" w:rsidRDefault="00F366DD" w:rsidP="00847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58</w:t>
      </w:r>
      <w:r w:rsidR="001D7CD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EB1F01A" w14:textId="77777777" w:rsidR="00647C03" w:rsidRPr="0084727E" w:rsidRDefault="00647C03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B54FC9F" w14:textId="07183932" w:rsidR="00F366DD" w:rsidRPr="0084727E" w:rsidRDefault="00647C03" w:rsidP="00481B89">
      <w:pPr>
        <w:pStyle w:val="Heading2"/>
        <w:widowControl w:val="0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</w:pP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ab/>
      </w:r>
      <w:r w:rsidR="00F366DD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(1) Ако у вршењу </w:t>
      </w:r>
      <w:r w:rsidR="003C608B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надзора над пословањем друшт</w:t>
      </w:r>
      <w:r w:rsidR="00F366DD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 xml:space="preserve">ва за факторинг </w:t>
      </w:r>
      <w:r w:rsidR="001D7CD5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 xml:space="preserve">утврди </w:t>
      </w:r>
      <w:r w:rsidR="00F366DD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незак</w:t>
      </w:r>
      <w:r w:rsidR="001D7CD5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о</w:t>
      </w:r>
      <w:r w:rsidR="00155187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нитости и не</w:t>
      </w:r>
      <w:r w:rsidR="00F366DD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 xml:space="preserve">правилности, а природа и обим утврђених незаконитости и неправилности немају значајан утицај и </w:t>
      </w:r>
      <w:r w:rsidR="0065071F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 xml:space="preserve">штетне </w:t>
      </w:r>
      <w:r w:rsidR="00F366DD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 xml:space="preserve">посљедице, Комисија може изрећи </w:t>
      </w:r>
      <w:r w:rsidR="00984F32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о</w:t>
      </w:r>
      <w:r w:rsidR="00F366DD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помену друштву за факторинг</w:t>
      </w:r>
      <w:r w:rsidR="00D3329D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.</w:t>
      </w:r>
    </w:p>
    <w:p w14:paraId="466C3E3F" w14:textId="77777777" w:rsidR="00F366DD" w:rsidRPr="0084727E" w:rsidRDefault="00F366DD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ab/>
      </w:r>
      <w:r w:rsidR="00647C03"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 xml:space="preserve">(2) Комисија може опомену јавно објавити. </w:t>
      </w:r>
    </w:p>
    <w:p w14:paraId="419CD299" w14:textId="6E61B626" w:rsidR="00F366DD" w:rsidRPr="0084727E" w:rsidRDefault="00F366DD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ab/>
      </w:r>
      <w:r w:rsidR="00647C03"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>(3) Опомена Комисије може да садрж</w:t>
      </w:r>
      <w:r w:rsidR="00392296"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>и</w:t>
      </w:r>
      <w:r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 xml:space="preserve"> и налог да друштво за факторинг исправи утврђене незак</w:t>
      </w:r>
      <w:r w:rsidR="00FB2DC0"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>о</w:t>
      </w:r>
      <w:r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 xml:space="preserve">нитости и неправилности, као и рокове у којима је друштво за факторинг дужно то </w:t>
      </w:r>
      <w:r w:rsidR="001D7CD5"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>да учини</w:t>
      </w:r>
      <w:r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 xml:space="preserve"> и динамику обавјештавања Комисије о предузетим радњама и активностима</w:t>
      </w:r>
      <w:r w:rsidR="00D3329D"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>.</w:t>
      </w:r>
    </w:p>
    <w:p w14:paraId="41B4182E" w14:textId="2EF5A05B" w:rsidR="009A35AA" w:rsidRPr="0084727E" w:rsidRDefault="00F366DD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ab/>
      </w:r>
      <w:r w:rsidR="00647C03"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>(4) Ако у року из става 3. овог члана друштво за факторинг не поступи по налогу Комисије, Комисија ће издати рјешење за отклањање утврђених незаконитости и неправилности</w:t>
      </w:r>
      <w:r w:rsidR="00D3329D" w:rsidRPr="0084727E">
        <w:rPr>
          <w:rFonts w:ascii="Times New Roman" w:hAnsi="Times New Roman" w:cs="Times New Roman"/>
          <w:sz w:val="24"/>
          <w:szCs w:val="24"/>
          <w:lang w:val="sr-Cyrl-BA" w:eastAsia="sr-Cyrl-RS"/>
        </w:rPr>
        <w:t>.</w:t>
      </w:r>
    </w:p>
    <w:p w14:paraId="20158C91" w14:textId="77777777" w:rsidR="00D3329D" w:rsidRPr="0084727E" w:rsidRDefault="00D3329D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 w:eastAsia="sr-Cyrl-RS"/>
        </w:rPr>
      </w:pPr>
    </w:p>
    <w:p w14:paraId="3510744E" w14:textId="77777777" w:rsidR="00761493" w:rsidRPr="0084727E" w:rsidRDefault="00761493" w:rsidP="00481B89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Отклањање незаконитости и неправилности</w:t>
      </w:r>
      <w:bookmarkEnd w:id="343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</w:t>
      </w:r>
    </w:p>
    <w:p w14:paraId="534A94C6" w14:textId="77777777" w:rsidR="0097757E" w:rsidRPr="0084727E" w:rsidRDefault="0097757E" w:rsidP="00481B89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</w:pPr>
      <w:bookmarkStart w:id="344" w:name="_Toc26539271"/>
      <w:bookmarkStart w:id="345" w:name="_Toc26799885"/>
      <w:bookmarkStart w:id="346" w:name="_Toc26880663"/>
      <w:bookmarkStart w:id="347" w:name="_Toc28347870"/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Чл</w:t>
      </w:r>
      <w:r w:rsidRPr="0084727E">
        <w:rPr>
          <w:rFonts w:ascii="Times New Roman" w:eastAsia="Arial" w:hAnsi="Times New Roman" w:cs="Times New Roman"/>
          <w:color w:val="auto"/>
          <w:spacing w:val="1"/>
          <w:sz w:val="24"/>
          <w:szCs w:val="24"/>
          <w:lang w:val="sr-Cyrl-BA"/>
        </w:rPr>
        <w:t>а</w:t>
      </w:r>
      <w:r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н</w:t>
      </w:r>
      <w:r w:rsidR="001D7CD5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 xml:space="preserve"> </w:t>
      </w:r>
      <w:r w:rsidR="00EA4F10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59</w:t>
      </w:r>
      <w:r w:rsidR="00761493" w:rsidRPr="0084727E">
        <w:rPr>
          <w:rFonts w:ascii="Times New Roman" w:eastAsia="Arial" w:hAnsi="Times New Roman" w:cs="Times New Roman"/>
          <w:color w:val="auto"/>
          <w:sz w:val="24"/>
          <w:szCs w:val="24"/>
          <w:lang w:val="sr-Cyrl-BA"/>
        </w:rPr>
        <w:t>.</w:t>
      </w:r>
      <w:bookmarkEnd w:id="344"/>
      <w:bookmarkEnd w:id="345"/>
      <w:bookmarkEnd w:id="346"/>
      <w:bookmarkEnd w:id="347"/>
    </w:p>
    <w:p w14:paraId="6F3A51DC" w14:textId="77777777" w:rsidR="0097757E" w:rsidRPr="0084727E" w:rsidRDefault="0097757E" w:rsidP="00481B8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B634E46" w14:textId="77777777" w:rsidR="0097757E" w:rsidRPr="0084727E" w:rsidRDefault="00647C03" w:rsidP="00647C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 xml:space="preserve">(1)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Комисија</w:t>
      </w:r>
      <w:r w:rsidR="00CA2CC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рјешењем налаже друштву за факторинг да отклони незаконитости и неправилности утврђене у поступку надзора ако:</w:t>
      </w:r>
    </w:p>
    <w:p w14:paraId="1BBE95E5" w14:textId="65418AF3" w:rsidR="0097757E" w:rsidRPr="0084727E" w:rsidRDefault="006573C3" w:rsidP="00647C0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1)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не поступи у складу са </w:t>
      </w:r>
      <w:r w:rsidR="004A2D4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препоруком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1D7CD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и оп</w:t>
      </w:r>
      <w:r w:rsidR="0072237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</w:t>
      </w:r>
      <w:r w:rsidR="001D7CD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меном из чл.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EA4F1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57</w:t>
      </w:r>
      <w:r w:rsidR="0076149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. </w:t>
      </w:r>
      <w:r w:rsidR="00EA4F1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и 58</w:t>
      </w:r>
      <w:r w:rsidR="001D7CD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. </w:t>
      </w:r>
      <w:r w:rsidR="00231A4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овог закона,</w:t>
      </w:r>
    </w:p>
    <w:p w14:paraId="79892A16" w14:textId="77777777" w:rsidR="0097757E" w:rsidRPr="0084727E" w:rsidRDefault="0097757E" w:rsidP="00647C0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2) над пословањем друштава за факторинг утврди кршење прописа које по свом значају и обиму има значајне штетне посљедице.</w:t>
      </w:r>
      <w:r w:rsidR="001D7CD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1E207B2A" w14:textId="77777777" w:rsidR="0097757E" w:rsidRPr="0084727E" w:rsidRDefault="00647C03" w:rsidP="00647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>(2) Рјешењем којим се налаже отклањање незаконитости и неправилности Комисија одређује рок за њихово отклањање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и достављ</w:t>
      </w:r>
      <w:r w:rsidR="00CA2CC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ање извјештаја Комисији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 предузетим мјерама са одговарајућим доказима да су незаконитости и неправилности отклоњене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>.</w:t>
      </w:r>
    </w:p>
    <w:p w14:paraId="5F21C6C2" w14:textId="77777777" w:rsidR="0097757E" w:rsidRPr="0084727E" w:rsidRDefault="00647C03" w:rsidP="00647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 xml:space="preserve">(3) Поред извјештаја о предузетим мјерама из става </w:t>
      </w:r>
      <w:r w:rsidR="00CA2CC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>2. овог члана, Комисија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 xml:space="preserve"> може наложити друштву за факторинг и достављање извјештаја </w:t>
      </w:r>
      <w:r w:rsidR="00B57E0C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>привредног друштва за ревизију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 xml:space="preserve"> о отклањању утврђених недостатака и неправилности.</w:t>
      </w:r>
      <w:r w:rsidR="00B57E0C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 xml:space="preserve"> </w:t>
      </w:r>
      <w:r w:rsidR="0072237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 xml:space="preserve"> </w:t>
      </w:r>
      <w:r w:rsidR="0021136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 xml:space="preserve"> </w:t>
      </w:r>
    </w:p>
    <w:p w14:paraId="61AC3DA3" w14:textId="77777777" w:rsidR="00CF450F" w:rsidRPr="0084727E" w:rsidRDefault="00CF450F" w:rsidP="00481B89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</w:pPr>
    </w:p>
    <w:p w14:paraId="0FABE8F8" w14:textId="77777777" w:rsidR="00761493" w:rsidRPr="0084727E" w:rsidRDefault="00761493" w:rsidP="00481B89">
      <w:pPr>
        <w:pStyle w:val="Heading2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</w:pPr>
      <w:bookmarkStart w:id="348" w:name="_Toc28347871"/>
      <w:r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Додатне мјере</w:t>
      </w:r>
      <w:bookmarkEnd w:id="348"/>
    </w:p>
    <w:p w14:paraId="511523FF" w14:textId="77777777" w:rsidR="0097757E" w:rsidRPr="0084727E" w:rsidRDefault="0097757E" w:rsidP="00481B89">
      <w:pPr>
        <w:pStyle w:val="Heading2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</w:pPr>
      <w:bookmarkStart w:id="349" w:name="_Toc26539273"/>
      <w:bookmarkStart w:id="350" w:name="_Toc26799887"/>
      <w:bookmarkStart w:id="351" w:name="_Toc26880665"/>
      <w:bookmarkStart w:id="352" w:name="_Toc28347872"/>
      <w:r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Члан</w:t>
      </w:r>
      <w:r w:rsidR="001D7CD5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 xml:space="preserve"> </w:t>
      </w:r>
      <w:r w:rsidR="00EA4F10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60</w:t>
      </w:r>
      <w:r w:rsidR="00761493" w:rsidRPr="0084727E">
        <w:rPr>
          <w:rFonts w:ascii="Times New Roman" w:eastAsia="Times New Roman" w:hAnsi="Times New Roman" w:cs="Times New Roman"/>
          <w:color w:val="auto"/>
          <w:sz w:val="24"/>
          <w:szCs w:val="24"/>
          <w:lang w:val="sr-Cyrl-BA" w:eastAsia="sr-Cyrl-RS"/>
        </w:rPr>
        <w:t>.</w:t>
      </w:r>
      <w:bookmarkEnd w:id="349"/>
      <w:bookmarkEnd w:id="350"/>
      <w:bookmarkEnd w:id="351"/>
      <w:bookmarkEnd w:id="352"/>
    </w:p>
    <w:p w14:paraId="3312C66E" w14:textId="77777777" w:rsidR="0097757E" w:rsidRPr="0084727E" w:rsidRDefault="0097757E" w:rsidP="00481B89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725326CD" w14:textId="77777777" w:rsidR="00647C03" w:rsidRPr="0084727E" w:rsidRDefault="00647C03" w:rsidP="00647C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CA2CC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(1) Комисија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одређује друштву за факторинг додатне мјере у случају да:</w:t>
      </w:r>
    </w:p>
    <w:p w14:paraId="7B047331" w14:textId="77777777" w:rsidR="0097757E" w:rsidRPr="0084727E" w:rsidRDefault="00647C03" w:rsidP="00647C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1) друштво за факторинг не задовољава минималне услове капитала из члана </w:t>
      </w:r>
      <w:r w:rsidR="0015518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22</w:t>
      </w:r>
      <w:r w:rsidR="0076149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.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овог закона,</w:t>
      </w:r>
    </w:p>
    <w:p w14:paraId="74C40E37" w14:textId="77777777" w:rsidR="0097757E" w:rsidRPr="0084727E" w:rsidRDefault="00647C03" w:rsidP="00647C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lastRenderedPageBreak/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2) друштво за факторинг не поступа у складу са рјешењем о отклањању незаконитости и неправилности,</w:t>
      </w:r>
      <w:r w:rsidR="00211361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20625815" w14:textId="48AAF1E1" w:rsidR="0097757E" w:rsidRPr="0084727E" w:rsidRDefault="00647C03" w:rsidP="00647C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3) учестало крши дужности благовременог и правилног извјештавања или обавјештавања Комисије или ако на други начин омета вршење надзора</w:t>
      </w:r>
      <w:r w:rsidR="002D47D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</w:p>
    <w:p w14:paraId="77D9DA18" w14:textId="77777777" w:rsidR="0097757E" w:rsidRPr="0084727E" w:rsidRDefault="00647C03" w:rsidP="00647C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4) у другим случајевима када Комисија сматра да је потребно.</w:t>
      </w:r>
    </w:p>
    <w:p w14:paraId="7B90BAF5" w14:textId="77777777" w:rsidR="00647C03" w:rsidRPr="0084727E" w:rsidRDefault="00647C03" w:rsidP="00647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>(2)</w:t>
      </w:r>
      <w:r w:rsidR="0097757E" w:rsidRPr="0084727E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 w:bidi="en-US"/>
        </w:rPr>
        <w:t xml:space="preserve">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 w:bidi="en-US"/>
        </w:rPr>
        <w:t>Ако наступе околности из става 1. овог члана</w:t>
      </w:r>
      <w:r w:rsidR="0097757E" w:rsidRPr="0084727E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 w:bidi="en-US"/>
        </w:rPr>
        <w:t xml:space="preserve">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Комисија може да одреди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једну или више сљедећих мјера:</w:t>
      </w:r>
    </w:p>
    <w:p w14:paraId="7A614D19" w14:textId="3BC63F0E" w:rsidR="00647C03" w:rsidRPr="0084727E" w:rsidRDefault="00647C03" w:rsidP="00647C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1) наложи управном одбору друштва за факторинг да усвоји план мјера за обезбјеђење минималног капитала друштва за факторинг из члана </w:t>
      </w:r>
      <w:r w:rsidR="005D5705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22</w:t>
      </w:r>
      <w:r w:rsidR="0076149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.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овог закона</w:t>
      </w:r>
      <w:r w:rsidR="00392296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;</w:t>
      </w:r>
    </w:p>
    <w:p w14:paraId="01D7C148" w14:textId="77777777" w:rsidR="0097757E" w:rsidRPr="0084727E" w:rsidRDefault="00647C03" w:rsidP="00647C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2) наложи управном одбору друштва за факторинг да сазове скупштину друштва за факторинг</w:t>
      </w:r>
      <w:r w:rsidR="001E5663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 те предложи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усвајање</w:t>
      </w:r>
      <w:r w:rsidR="00266C5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сљедећих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одлука:</w:t>
      </w:r>
    </w:p>
    <w:p w14:paraId="4D1E8ABF" w14:textId="6470BE23" w:rsidR="00FB2DC0" w:rsidRPr="0084727E" w:rsidRDefault="00211361" w:rsidP="00481B89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3592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1. одлуку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 повећању основног капитала друштва за факторинг </w:t>
      </w:r>
      <w:r w:rsidR="00FB2DC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новим улозима,</w:t>
      </w:r>
    </w:p>
    <w:p w14:paraId="27BDA5F2" w14:textId="56A3FD64" w:rsidR="0097757E" w:rsidRPr="0084727E" w:rsidRDefault="00211361" w:rsidP="00481B8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3592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2. одлуку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 повећању основног капитала друштва за факторинг из средстава друштва</w:t>
      </w:r>
      <w:r w:rsidR="00FB2DC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за факторинг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</w:p>
    <w:p w14:paraId="3193F641" w14:textId="750227C4" w:rsidR="0097757E" w:rsidRPr="0084727E" w:rsidRDefault="00211361" w:rsidP="00481B89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3.</w:t>
      </w:r>
      <w:r w:rsidR="00266C5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одлук</w:t>
      </w:r>
      <w:r w:rsidR="00535928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у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 покрићу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губитка</w:t>
      </w:r>
      <w:r w:rsidR="00392296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;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145ADE14" w14:textId="4F5EE8D3" w:rsidR="0097757E" w:rsidRPr="0084727E" w:rsidRDefault="0097757E" w:rsidP="00647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3) наложи управном одбору друштва за факторинг да разријеши директора, односно директоре и именује друга лица</w:t>
      </w:r>
      <w:r w:rsidR="00392296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;</w:t>
      </w:r>
    </w:p>
    <w:p w14:paraId="7D065D29" w14:textId="52784866" w:rsidR="0097757E" w:rsidRPr="0084727E" w:rsidRDefault="0097757E" w:rsidP="00647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4) забрани друштву за фактор</w:t>
      </w:r>
      <w:r w:rsidR="00266C5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инг 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закључивање нових уговора о факторингу,</w:t>
      </w:r>
      <w:r w:rsidR="00266C5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као и 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располагање имовином кој</w:t>
      </w:r>
      <w:r w:rsidR="00266C5B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ом управља друштво за факторинг</w:t>
      </w:r>
      <w:r w:rsidR="00392296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;</w:t>
      </w:r>
    </w:p>
    <w:p w14:paraId="7830DB10" w14:textId="6A22814C" w:rsidR="0097757E" w:rsidRPr="0084727E" w:rsidRDefault="0097757E" w:rsidP="00647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5) наложи управном одбору друштва за факторинг да усвоји и спроведе мјере за побољшање система управљања ризицима</w:t>
      </w:r>
      <w:r w:rsidR="00392296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;</w:t>
      </w:r>
    </w:p>
    <w:p w14:paraId="0550E7AE" w14:textId="1BE3A1B5" w:rsidR="0097757E" w:rsidRPr="0084727E" w:rsidRDefault="0097757E" w:rsidP="00647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6) наложи друштву за факторинг да у даљем пословању смањи ризи</w:t>
      </w:r>
      <w:r w:rsidR="0099259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ке значајне за његово пословање</w:t>
      </w:r>
      <w:r w:rsidR="00392296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;</w:t>
      </w:r>
    </w:p>
    <w:p w14:paraId="0BD4C339" w14:textId="51D5E03F" w:rsidR="0097757E" w:rsidRPr="0084727E" w:rsidRDefault="0097757E" w:rsidP="00647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7) наложи друштву за факторинг друге мјере</w:t>
      </w:r>
      <w:r w:rsidR="00392296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које су 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потребне за спровођење правила бонитетног пословања.</w:t>
      </w:r>
    </w:p>
    <w:p w14:paraId="7C522058" w14:textId="77777777" w:rsidR="0097757E" w:rsidRPr="0084727E" w:rsidRDefault="00647C03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(3) Комисија рјешењем о изрицању мјера утврђује рок за извршење</w:t>
      </w:r>
      <w:r w:rsidR="008B1DA7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сваке наложене мјере из става 2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. овог члана, 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>као и рок за достављање извјештаја и доказа о извршењу наложене мјере.</w:t>
      </w:r>
      <w:r w:rsidR="0021136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1D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5AFCA79" w14:textId="77777777" w:rsidR="00CD2011" w:rsidRPr="0084727E" w:rsidRDefault="00CD2011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F7838F" w14:textId="77777777" w:rsidR="0097757E" w:rsidRPr="0084727E" w:rsidRDefault="0097757E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353" w:name="_Toc26262056"/>
      <w:bookmarkStart w:id="354" w:name="_Toc28347873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Одузимање дозволе за </w:t>
      </w:r>
      <w:bookmarkEnd w:id="353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обављање дјелатности факторинга</w:t>
      </w:r>
      <w:bookmarkEnd w:id="354"/>
    </w:p>
    <w:p w14:paraId="797EEBAC" w14:textId="77777777" w:rsidR="0097757E" w:rsidRPr="0084727E" w:rsidRDefault="0097757E" w:rsidP="00481B8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355" w:name="_Toc26539275"/>
      <w:bookmarkStart w:id="356" w:name="_Toc26799889"/>
      <w:bookmarkStart w:id="357" w:name="_Toc26880667"/>
      <w:bookmarkStart w:id="358" w:name="_Toc28347874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61</w:t>
      </w:r>
      <w:r w:rsidR="00761493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355"/>
      <w:bookmarkEnd w:id="356"/>
      <w:bookmarkEnd w:id="357"/>
      <w:bookmarkEnd w:id="358"/>
    </w:p>
    <w:p w14:paraId="152426E3" w14:textId="77777777" w:rsidR="0097757E" w:rsidRPr="0084727E" w:rsidRDefault="0097757E" w:rsidP="00481B89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F4A09E" w14:textId="77777777" w:rsidR="00647C03" w:rsidRPr="0084727E" w:rsidRDefault="00647C03" w:rsidP="00647C0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CA2CC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(1) Комисија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одузима друштву за факторинг дозволу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за обављање дјелатности факторинга</w:t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ако:</w:t>
      </w:r>
    </w:p>
    <w:p w14:paraId="11C29230" w14:textId="77777777" w:rsidR="0097757E" w:rsidRPr="0084727E" w:rsidRDefault="00647C03" w:rsidP="00647C0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97757E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1) је дозвола добијена на основу неистинитих и нетачних података,</w:t>
      </w:r>
    </w:p>
    <w:p w14:paraId="706EE52C" w14:textId="7795E17B" w:rsidR="0097757E" w:rsidRPr="0084727E" w:rsidRDefault="0097757E" w:rsidP="00647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2) друштво за факторинг престане да испуњава </w:t>
      </w:r>
      <w:r w:rsidR="00F8468F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прописане услове 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за добијање дозволе за</w:t>
      </w:r>
      <w:r w:rsidR="00C5620D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обављање дјелатности факторинга</w:t>
      </w:r>
      <w:r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  <w:r w:rsidR="00072F60" w:rsidRPr="0084727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695AA97D" w14:textId="77777777" w:rsidR="0097757E" w:rsidRPr="0084727E" w:rsidRDefault="0097757E" w:rsidP="00647C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3) пословање друштва за факторинг </w:t>
      </w:r>
      <w:r w:rsidR="0087117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не води са пажњом доброг привредника и у складу са добром пословном праксом,</w:t>
      </w:r>
    </w:p>
    <w:p w14:paraId="56251ED0" w14:textId="77777777" w:rsidR="0097757E" w:rsidRPr="0084727E" w:rsidRDefault="00871174" w:rsidP="00647C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4) друштво за факторинг крши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одредбе овог закона, прописа донесених на основу </w:t>
      </w:r>
      <w:r w:rsidR="00A32117" w:rsidRPr="0084727E">
        <w:rPr>
          <w:rFonts w:ascii="Times New Roman" w:hAnsi="Times New Roman" w:cs="Times New Roman"/>
          <w:sz w:val="24"/>
          <w:szCs w:val="24"/>
          <w:lang w:val="sr-Cyrl-BA"/>
        </w:rPr>
        <w:t>њега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или других прописа којих је дужно да се придржава,</w:t>
      </w:r>
      <w:r w:rsidR="00C5620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91BFBCF" w14:textId="075A1C03" w:rsidR="0097757E" w:rsidRPr="0084727E" w:rsidRDefault="0040462D" w:rsidP="00647C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5) 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>друштво за факторинг није поступило у складу са нал</w:t>
      </w:r>
      <w:r w:rsidR="00F8468F" w:rsidRPr="0084727E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женом мјером </w:t>
      </w:r>
      <w:r w:rsidR="00CA2CC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Комисије 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>за отклањање незаконитос</w:t>
      </w:r>
      <w:r w:rsidR="001D7CD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ти и неправилности из члана 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59</w:t>
      </w:r>
      <w:r w:rsidR="0076149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овог закона или </w:t>
      </w:r>
      <w:r w:rsidR="00072F60" w:rsidRPr="0084727E">
        <w:rPr>
          <w:rFonts w:ascii="Times New Roman" w:hAnsi="Times New Roman" w:cs="Times New Roman"/>
          <w:sz w:val="24"/>
          <w:szCs w:val="24"/>
          <w:lang w:val="sr-Cyrl-BA"/>
        </w:rPr>
        <w:t>додатном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мјером надзора 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из члана 60</w:t>
      </w:r>
      <w:r w:rsidR="00761493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закона,</w:t>
      </w:r>
      <w:r w:rsidR="00C5620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F5BD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19823C4" w14:textId="77777777" w:rsidR="0097757E" w:rsidRPr="0084727E" w:rsidRDefault="0040462D" w:rsidP="00647C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6) 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је друштво за факторинг прекршило одредбе о правовременом и тачном извјештавању </w:t>
      </w:r>
      <w:r w:rsidR="00CA2CC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Комисије 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>више пута у периоду од три године, или да је на други начин Комисији онемогућавало надзор над својим пословањем,</w:t>
      </w:r>
      <w:r w:rsidR="001D7CD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4A101CC" w14:textId="77777777" w:rsidR="0097757E" w:rsidRPr="0084727E" w:rsidRDefault="00FA5E18" w:rsidP="00647C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7) 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>друштво за факторинг обавља послове на начин који може да погорша или угрози његову ликвидности или солвентност,</w:t>
      </w:r>
    </w:p>
    <w:p w14:paraId="5FCEE904" w14:textId="7CBB042F" w:rsidR="0097757E" w:rsidRPr="0084727E" w:rsidRDefault="0097757E" w:rsidP="00647C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8) друштво за факторинг није организовало пословање или не води своје пословне књиге ил</w:t>
      </w:r>
      <w:r w:rsidR="00231A4D" w:rsidRPr="0084727E">
        <w:rPr>
          <w:rFonts w:ascii="Times New Roman" w:hAnsi="Times New Roman" w:cs="Times New Roman"/>
          <w:sz w:val="24"/>
          <w:szCs w:val="24"/>
          <w:lang w:val="sr-Cyrl-BA"/>
        </w:rPr>
        <w:t>и пословне књиге којима управља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или административну и другу пословну документацију на начин који у сваком тренутку омогућ</w:t>
      </w:r>
      <w:r w:rsidR="00231A4D" w:rsidRPr="0084727E">
        <w:rPr>
          <w:rFonts w:ascii="Times New Roman" w:hAnsi="Times New Roman" w:cs="Times New Roman"/>
          <w:sz w:val="24"/>
          <w:szCs w:val="24"/>
          <w:lang w:val="sr-Cyrl-BA"/>
        </w:rPr>
        <w:t>ава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провјеру послује ли друштво за факторинг у складу са прописима и правилима о управљању риз</w:t>
      </w:r>
      <w:r w:rsidR="005D5705" w:rsidRPr="0084727E">
        <w:rPr>
          <w:rFonts w:ascii="Times New Roman" w:hAnsi="Times New Roman" w:cs="Times New Roman"/>
          <w:sz w:val="24"/>
          <w:szCs w:val="24"/>
          <w:lang w:val="sr-Cyrl-BA"/>
        </w:rPr>
        <w:t>ици</w:t>
      </w:r>
      <w:r w:rsidR="0075060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ма и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у складу са одредбама овог закона, других закона и прописа који су на основу њих донесени,</w:t>
      </w:r>
    </w:p>
    <w:p w14:paraId="1FCE2CAD" w14:textId="77777777" w:rsidR="0097757E" w:rsidRPr="0084727E" w:rsidRDefault="0097757E" w:rsidP="00647C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9) друштво </w:t>
      </w:r>
      <w:r w:rsidR="00FA5E18" w:rsidRPr="0084727E">
        <w:rPr>
          <w:rFonts w:ascii="Times New Roman" w:hAnsi="Times New Roman" w:cs="Times New Roman"/>
          <w:sz w:val="24"/>
          <w:szCs w:val="24"/>
          <w:lang w:val="sr-Cyrl-BA"/>
        </w:rPr>
        <w:t>за фак</w:t>
      </w:r>
      <w:r w:rsidR="00072F6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торинг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не обавља дјелатности у складу са </w:t>
      </w:r>
      <w:r w:rsidR="002E7E2E" w:rsidRPr="0084727E">
        <w:rPr>
          <w:rFonts w:ascii="Times New Roman" w:hAnsi="Times New Roman" w:cs="Times New Roman"/>
          <w:sz w:val="24"/>
          <w:szCs w:val="24"/>
          <w:lang w:val="sr-Cyrl-BA"/>
        </w:rPr>
        <w:t>чланом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D5705" w:rsidRPr="0084727E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2E7E2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B20C6F" w:rsidRPr="0084727E">
        <w:rPr>
          <w:rFonts w:ascii="Times New Roman" w:hAnsi="Times New Roman" w:cs="Times New Roman"/>
          <w:sz w:val="24"/>
          <w:szCs w:val="24"/>
          <w:lang w:val="sr-Cyrl-BA"/>
        </w:rPr>
        <w:t>овог закона,</w:t>
      </w:r>
    </w:p>
    <w:p w14:paraId="4394A3BE" w14:textId="77777777" w:rsidR="0097757E" w:rsidRPr="0084727E" w:rsidRDefault="00691C80" w:rsidP="00647C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B95B54" w:rsidRPr="0084727E">
        <w:rPr>
          <w:rFonts w:ascii="Times New Roman" w:hAnsi="Times New Roman" w:cs="Times New Roman"/>
          <w:sz w:val="24"/>
          <w:szCs w:val="24"/>
          <w:lang w:val="sr-Cyrl-BA"/>
        </w:rPr>
        <w:t>) наступи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разлог за одузимање дозволе за обављање дјелатности факторинга прописан другим одредбама овог за</w:t>
      </w:r>
      <w:r w:rsidR="00B20C6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кона.  </w:t>
      </w:r>
    </w:p>
    <w:p w14:paraId="385A8106" w14:textId="77777777" w:rsidR="0097757E" w:rsidRPr="0084727E" w:rsidRDefault="00647C03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Комисија рјешењем о одузимању дозволе за обављање дјелатности факторинга утврђује </w:t>
      </w:r>
      <w:r w:rsidR="00B95B54" w:rsidRPr="0084727E">
        <w:rPr>
          <w:rFonts w:ascii="Times New Roman" w:hAnsi="Times New Roman" w:cs="Times New Roman"/>
          <w:sz w:val="24"/>
          <w:szCs w:val="24"/>
          <w:lang w:val="sr-Cyrl-BA"/>
        </w:rPr>
        <w:t>датум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са којим се одузима дозвола за обављање дјелатности факторинга.</w:t>
      </w:r>
    </w:p>
    <w:p w14:paraId="03148439" w14:textId="77777777" w:rsidR="0097757E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A2CC0" w:rsidRPr="0084727E">
        <w:rPr>
          <w:rFonts w:ascii="Times New Roman" w:hAnsi="Times New Roman" w:cs="Times New Roman"/>
          <w:sz w:val="24"/>
          <w:szCs w:val="24"/>
          <w:lang w:val="sr-Cyrl-BA"/>
        </w:rPr>
        <w:t>(3) Комисија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објављује рјешење о одузимању дозволе за обављање дјелатности факторинга у „Службеном гласнику Републике Српске“ и у једним или више дневних </w:t>
      </w:r>
      <w:r w:rsidR="00B95B54" w:rsidRPr="0084727E">
        <w:rPr>
          <w:rFonts w:ascii="Times New Roman" w:hAnsi="Times New Roman" w:cs="Times New Roman"/>
          <w:sz w:val="24"/>
          <w:szCs w:val="24"/>
          <w:lang w:val="sr-Cyrl-BA"/>
        </w:rPr>
        <w:t>листова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доступним на</w:t>
      </w:r>
      <w:r w:rsidR="005D570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цијелој тери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>торији Босне и Херцеговине.</w:t>
      </w:r>
      <w:r w:rsidR="0021136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521254C" w14:textId="1508B392" w:rsidR="0097757E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A2CC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(4) Комисија 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одмах доставља рјешење о одузимању дозволе за обављање дјелатности факторинга друштву за факторинг и надлежном регистарском суду. </w:t>
      </w:r>
    </w:p>
    <w:p w14:paraId="23A09CFF" w14:textId="75CA9153" w:rsidR="0097757E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>(5) Од дана одузимања дозволе за обављање дјелатности факторинга, друштву за факторинг је забрањено да обавља послове утврђене овим законом</w:t>
      </w:r>
      <w:r w:rsidR="00992597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7757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осим послова које у поступку ликвидације, односно стечаја привредног друштва обавља ликвидациони, односно стечајни управник у складу са законима којима се уређују привредна друштва и ликвидациони и стечајни поступак.   </w:t>
      </w:r>
    </w:p>
    <w:p w14:paraId="2005F32F" w14:textId="77777777" w:rsidR="00943076" w:rsidRPr="0084727E" w:rsidRDefault="00943076" w:rsidP="00481B89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</w:p>
    <w:p w14:paraId="7BF183F0" w14:textId="77777777" w:rsidR="00796E0B" w:rsidRPr="0084727E" w:rsidRDefault="00796E0B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359" w:name="_Toc28347875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Неовлашћено обављање дјелатности факторинга</w:t>
      </w:r>
      <w:bookmarkEnd w:id="359"/>
    </w:p>
    <w:p w14:paraId="7B5F7908" w14:textId="77777777" w:rsidR="00796E0B" w:rsidRPr="0084727E" w:rsidRDefault="001D7CD5" w:rsidP="00481B89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sr-Cyrl-BA"/>
        </w:rPr>
      </w:pPr>
      <w:bookmarkStart w:id="360" w:name="_Toc26799891"/>
      <w:bookmarkStart w:id="361" w:name="_Toc26880669"/>
      <w:bookmarkStart w:id="362" w:name="_Toc28347876"/>
      <w:r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62</w:t>
      </w:r>
      <w:r w:rsidR="00796E0B" w:rsidRPr="0084727E">
        <w:rPr>
          <w:rFonts w:ascii="Times New Roman" w:hAnsi="Times New Roman" w:cs="Times New Roman"/>
          <w:color w:val="auto"/>
          <w:sz w:val="24"/>
          <w:szCs w:val="24"/>
          <w:lang w:val="sr-Cyrl-BA"/>
        </w:rPr>
        <w:t>.</w:t>
      </w:r>
      <w:bookmarkEnd w:id="360"/>
      <w:bookmarkEnd w:id="361"/>
      <w:bookmarkEnd w:id="362"/>
    </w:p>
    <w:p w14:paraId="18B32903" w14:textId="77777777" w:rsidR="00796E0B" w:rsidRPr="0084727E" w:rsidRDefault="00796E0B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390A5E" w14:textId="6E342A4A" w:rsidR="00796E0B" w:rsidRPr="0084727E" w:rsidRDefault="00796E0B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(1) Комисија је овлашћена да врши контролу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субјеката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кој</w:t>
      </w:r>
      <w:r w:rsidR="00992597" w:rsidRPr="0084727E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обављају дјелатност факторин</w:t>
      </w:r>
      <w:r w:rsidR="00CA2CC0" w:rsidRPr="0084727E">
        <w:rPr>
          <w:rFonts w:ascii="Times New Roman" w:hAnsi="Times New Roman" w:cs="Times New Roman"/>
          <w:sz w:val="24"/>
          <w:szCs w:val="24"/>
          <w:lang w:val="sr-Cyrl-BA"/>
        </w:rPr>
        <w:t>га без дозволе Комисије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234F8D6B" w14:textId="77777777" w:rsidR="00796E0B" w:rsidRPr="0084727E" w:rsidRDefault="00CA2CC0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47C03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(2) Комисија</w:t>
      </w:r>
      <w:r w:rsidR="00796E0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је овлашћена да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субјекту</w:t>
      </w:r>
      <w:r w:rsidR="00796E0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1. овог члана наложи да престане да обавља дјелатност факторинга и да поднесе пријаву надлежном органу за неовлашћено бављење факторингом.  </w:t>
      </w:r>
    </w:p>
    <w:p w14:paraId="3DF11079" w14:textId="77777777" w:rsidR="00C50579" w:rsidRPr="0084727E" w:rsidRDefault="00CA2CC0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47C03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(3) Комисија</w:t>
      </w:r>
      <w:r w:rsidR="00796E0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је дужна да на својој интернет страници и у средствима јавног информисања објави упозорење о неовлашћеном обављању дјелатности факторинга.</w:t>
      </w:r>
      <w:r w:rsidR="0021136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411BA30" w14:textId="265B5D22" w:rsidR="00B850FB" w:rsidRPr="0084727E" w:rsidRDefault="00B850FB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A1097E7" w14:textId="77777777" w:rsidR="00A13F54" w:rsidRPr="0084727E" w:rsidRDefault="00A13F54" w:rsidP="00481B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720A12D" w14:textId="77777777" w:rsidR="0004387C" w:rsidRPr="0084727E" w:rsidRDefault="0004387C" w:rsidP="00481B89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363" w:name="_Toc28347879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ГЛАВА </w:t>
      </w:r>
      <w:bookmarkEnd w:id="363"/>
      <w:r w:rsidR="00532CD1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</w:p>
    <w:p w14:paraId="59D3F7BD" w14:textId="77777777" w:rsidR="0004387C" w:rsidRPr="0084727E" w:rsidRDefault="0004387C" w:rsidP="00481B89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364" w:name="_Toc26539286"/>
      <w:bookmarkStart w:id="365" w:name="_Toc26799893"/>
      <w:bookmarkStart w:id="366" w:name="_Toc26880673"/>
      <w:bookmarkStart w:id="367" w:name="_Toc28347880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КАЗНЕНЕ ОДРЕДБЕ</w:t>
      </w:r>
      <w:bookmarkEnd w:id="364"/>
      <w:bookmarkEnd w:id="365"/>
      <w:bookmarkEnd w:id="366"/>
      <w:bookmarkEnd w:id="367"/>
    </w:p>
    <w:p w14:paraId="33D3F6EF" w14:textId="77777777" w:rsidR="00C50579" w:rsidRPr="0084727E" w:rsidRDefault="00C50579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5B51087" w14:textId="77777777" w:rsidR="0078015A" w:rsidRPr="0084727E" w:rsidRDefault="00516FE5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78015A" w:rsidRPr="0084727E">
        <w:rPr>
          <w:rFonts w:ascii="Times New Roman" w:hAnsi="Times New Roman" w:cs="Times New Roman"/>
          <w:sz w:val="24"/>
          <w:szCs w:val="24"/>
          <w:lang w:val="sr-Cyrl-BA"/>
        </w:rPr>
        <w:t>рекршаји друштва за факторинг</w:t>
      </w:r>
    </w:p>
    <w:p w14:paraId="6E4805D9" w14:textId="77777777" w:rsidR="0078015A" w:rsidRPr="0084727E" w:rsidRDefault="0078015A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63</w:t>
      </w:r>
      <w:r w:rsidR="0043522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C154ADE" w14:textId="77777777" w:rsidR="0078015A" w:rsidRPr="0084727E" w:rsidRDefault="0078015A" w:rsidP="00481B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7E61C5D" w14:textId="77777777" w:rsidR="0078015A" w:rsidRPr="0084727E" w:rsidRDefault="00647C03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5237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Новчаном казном од 5</w:t>
      </w:r>
      <w:r w:rsidR="0078015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.000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КМ до 25</w:t>
      </w:r>
      <w:r w:rsidR="0078015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.000 КМ казниће се за прекршај друштво за факторинг ако: </w:t>
      </w:r>
    </w:p>
    <w:p w14:paraId="11DADCFA" w14:textId="3953C342" w:rsidR="00452372" w:rsidRPr="0084727E" w:rsidRDefault="00452372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 обав</w:t>
      </w:r>
      <w:r w:rsidR="00025754" w:rsidRPr="0084727E">
        <w:rPr>
          <w:rFonts w:ascii="Times New Roman" w:hAnsi="Times New Roman" w:cs="Times New Roman"/>
          <w:sz w:val="24"/>
          <w:szCs w:val="24"/>
          <w:lang w:val="sr-Cyrl-BA"/>
        </w:rPr>
        <w:t>ља без закључен</w:t>
      </w:r>
      <w:r w:rsidR="005D570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ог уговора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о факторингу (члан</w:t>
      </w:r>
      <w:r w:rsidR="005D570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10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145C1759" w14:textId="5D7697E3" w:rsidR="00452372" w:rsidRPr="0084727E" w:rsidRDefault="0078015A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обавља дјелатн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ост факторинга супротно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овом закону 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21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BF87179" w14:textId="09DDAF73" w:rsidR="00452372" w:rsidRPr="0084727E" w:rsidRDefault="00025754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не обавијести Комисију о</w:t>
      </w:r>
      <w:r w:rsidR="00F95DE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смањењу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капитала испод </w:t>
      </w:r>
      <w:r w:rsidR="0053592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основног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капитала д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>ефинисаног овим законом (члан 22</w:t>
      </w:r>
      <w:r w:rsidR="00AD603B" w:rsidRPr="0084727E">
        <w:rPr>
          <w:rFonts w:ascii="Times New Roman" w:hAnsi="Times New Roman" w:cs="Times New Roman"/>
          <w:sz w:val="24"/>
          <w:szCs w:val="24"/>
          <w:lang w:val="sr-Cyrl-BA"/>
        </w:rPr>
        <w:t>. став 3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 w:rsidR="00AD603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525F503" w14:textId="66E96A76" w:rsidR="00452372" w:rsidRPr="0084727E" w:rsidRDefault="00025754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током свог пословања</w:t>
      </w:r>
      <w:r w:rsidR="008B1D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не обезбјеђује испуњеност свих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услова под којима је издата дозвола за обављање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дјелатности факторинга (члан 24</w:t>
      </w:r>
      <w:r w:rsidR="002C6F81" w:rsidRPr="0084727E">
        <w:rPr>
          <w:rFonts w:ascii="Times New Roman" w:hAnsi="Times New Roman" w:cs="Times New Roman"/>
          <w:sz w:val="24"/>
          <w:szCs w:val="24"/>
          <w:lang w:val="sr-Cyrl-BA"/>
        </w:rPr>
        <w:t>. став 3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</w:p>
    <w:p w14:paraId="4C356DEC" w14:textId="35A79FE6" w:rsidR="00452372" w:rsidRPr="0084727E" w:rsidRDefault="00E07DC9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не прибави сагласност Комисије у случају реорганизације и добровољне </w:t>
      </w:r>
      <w:r w:rsidR="008B1D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ликвидације 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>(члан 24</w:t>
      </w:r>
      <w:r w:rsidR="00992597" w:rsidRPr="0084727E">
        <w:rPr>
          <w:rFonts w:ascii="Times New Roman" w:hAnsi="Times New Roman" w:cs="Times New Roman"/>
          <w:sz w:val="24"/>
          <w:szCs w:val="24"/>
          <w:lang w:val="sr-Cyrl-BA"/>
        </w:rPr>
        <w:t>. став 5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  <w:r w:rsidR="008B1D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8C6DE10" w14:textId="7D1CD076" w:rsidR="00452372" w:rsidRPr="0084727E" w:rsidRDefault="00114182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не поступи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 складу са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обавезом достављања података Комисији и другим органима 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36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3E5FF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 </w:t>
      </w:r>
    </w:p>
    <w:p w14:paraId="4041D1CC" w14:textId="01FB27C2" w:rsidR="00452372" w:rsidRPr="0084727E" w:rsidRDefault="00E07DC9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функцију члана управног одбора друштва за факторинг врши лице које није доб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>ило сагласност Комисије (члан 38</w:t>
      </w:r>
      <w:r w:rsidR="00992597" w:rsidRPr="0084727E">
        <w:rPr>
          <w:rFonts w:ascii="Times New Roman" w:hAnsi="Times New Roman" w:cs="Times New Roman"/>
          <w:sz w:val="24"/>
          <w:szCs w:val="24"/>
          <w:lang w:val="sr-Cyrl-BA"/>
        </w:rPr>
        <w:t>. став 6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381A4B9D" w14:textId="3E9DF3C7" w:rsidR="00452372" w:rsidRPr="0084727E" w:rsidRDefault="00BF57FE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не успостави свеобухватан систем управљањ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 ризицима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45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E07DC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14:paraId="63D38AF8" w14:textId="4C9DEBF0" w:rsidR="00452372" w:rsidRPr="0084727E" w:rsidRDefault="00BF57FE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не организује интерн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 ревизију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46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07DC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5872A21" w14:textId="7B9D77CC" w:rsidR="00452372" w:rsidRPr="0084727E" w:rsidRDefault="00BF57FE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не води пословне књиге и не сачињава финансијске 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извјештаје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48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6D680C40" w14:textId="285AB125" w:rsidR="00452372" w:rsidRPr="0084727E" w:rsidRDefault="00BF57FE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не ангажује привредно друштво</w:t>
      </w:r>
      <w:r w:rsidR="0002575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>за ревизију (члан 49</w:t>
      </w:r>
      <w:r w:rsidR="00AD603B" w:rsidRPr="0084727E">
        <w:rPr>
          <w:rFonts w:ascii="Times New Roman" w:hAnsi="Times New Roman" w:cs="Times New Roman"/>
          <w:sz w:val="24"/>
          <w:szCs w:val="24"/>
          <w:lang w:val="sr-Cyrl-BA"/>
        </w:rPr>
        <w:t>. став 2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4BAAF267" w14:textId="614A226E" w:rsidR="00452372" w:rsidRPr="0084727E" w:rsidRDefault="00BF57FE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не омогући овлашћеним лицима Комисије спровођење надзора 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>(члан 54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9229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3C608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7</w:t>
      </w:r>
      <w:r w:rsidR="00992597"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78223CB2" w14:textId="2E38DFC4" w:rsidR="00BF57FE" w:rsidRPr="0084727E" w:rsidRDefault="00C5516D" w:rsidP="00481B89">
      <w:pPr>
        <w:pStyle w:val="ListParagraph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не плаћа Ком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>исији накнаду за надзор (члан 54</w:t>
      </w:r>
      <w:r w:rsidR="003C608B" w:rsidRPr="0084727E">
        <w:rPr>
          <w:rFonts w:ascii="Times New Roman" w:hAnsi="Times New Roman" w:cs="Times New Roman"/>
          <w:sz w:val="24"/>
          <w:szCs w:val="24"/>
          <w:lang w:val="sr-Cyrl-BA"/>
        </w:rPr>
        <w:t>. став 8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).  </w:t>
      </w:r>
    </w:p>
    <w:p w14:paraId="376CA3EB" w14:textId="1C3DB296" w:rsidR="00A32117" w:rsidRPr="0084727E" w:rsidRDefault="00647C03" w:rsidP="009002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За прекршаје из става 1. овог члана</w:t>
      </w:r>
      <w:r w:rsidR="008B1D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55187" w:rsidRPr="0084727E">
        <w:rPr>
          <w:rFonts w:ascii="Times New Roman" w:hAnsi="Times New Roman" w:cs="Times New Roman"/>
          <w:sz w:val="24"/>
          <w:szCs w:val="24"/>
          <w:lang w:val="sr-Cyrl-BA"/>
        </w:rPr>
        <w:t>казниће се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одговорно лице у друштву за факторинг новчаном казном 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F95DE1" w:rsidRPr="0084727E">
        <w:rPr>
          <w:rFonts w:ascii="Times New Roman" w:hAnsi="Times New Roman" w:cs="Times New Roman"/>
          <w:sz w:val="24"/>
          <w:szCs w:val="24"/>
          <w:lang w:val="sr-Cyrl-BA"/>
        </w:rPr>
        <w:t>.000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КМ до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5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95DE1" w:rsidRPr="0084727E">
        <w:rPr>
          <w:rFonts w:ascii="Times New Roman" w:hAnsi="Times New Roman" w:cs="Times New Roman"/>
          <w:sz w:val="24"/>
          <w:szCs w:val="24"/>
          <w:lang w:val="sr-Cyrl-BA"/>
        </w:rPr>
        <w:t>000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 w:rsidR="0090029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5F8D875" w14:textId="77777777" w:rsidR="0090029D" w:rsidRPr="0084727E" w:rsidRDefault="0090029D" w:rsidP="009002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D94570" w14:textId="77777777" w:rsidR="00622FA7" w:rsidRPr="0084727E" w:rsidRDefault="00516FE5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>рекршаји друштва за факторинг</w:t>
      </w:r>
    </w:p>
    <w:p w14:paraId="7349B612" w14:textId="77777777" w:rsidR="00BF57FE" w:rsidRPr="0084727E" w:rsidRDefault="00BF57FE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64</w:t>
      </w:r>
      <w:r w:rsidR="0043522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DDACF51" w14:textId="77777777" w:rsidR="00BF57FE" w:rsidRPr="0084727E" w:rsidRDefault="00BF57FE" w:rsidP="00481B8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E503D26" w14:textId="77777777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5237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Новчаном казном од 2.5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00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КМ до 12.5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>00 КМ казниће се за пре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кршај друштво за факторинг ако:</w:t>
      </w:r>
    </w:p>
    <w:p w14:paraId="6746DC34" w14:textId="6309B808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1) </w:t>
      </w:r>
      <w:r w:rsidR="00516FE5" w:rsidRPr="0084727E">
        <w:rPr>
          <w:rFonts w:ascii="Times New Roman" w:hAnsi="Times New Roman" w:cs="Times New Roman"/>
          <w:sz w:val="24"/>
          <w:szCs w:val="24"/>
          <w:lang w:val="sr-Cyrl-BA"/>
        </w:rPr>
        <w:t>кореспон</w:t>
      </w:r>
      <w:r w:rsidR="003E5FF4" w:rsidRPr="0084727E">
        <w:rPr>
          <w:rFonts w:ascii="Times New Roman" w:hAnsi="Times New Roman" w:cs="Times New Roman"/>
          <w:sz w:val="24"/>
          <w:szCs w:val="24"/>
          <w:lang w:val="sr-Cyrl-BA"/>
        </w:rPr>
        <w:t>денцију не обавља у пи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саној форми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5</w:t>
      </w:r>
      <w:r w:rsidR="003E5FF4" w:rsidRPr="0084727E">
        <w:rPr>
          <w:rFonts w:ascii="Times New Roman" w:hAnsi="Times New Roman" w:cs="Times New Roman"/>
          <w:sz w:val="24"/>
          <w:szCs w:val="24"/>
          <w:lang w:val="sr-Cyrl-BA"/>
        </w:rPr>
        <w:t>. став 2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47AAB68" w14:textId="06E5EC8B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2) 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>уговор о факторингу не сад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ржи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прописане 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елементе 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8A0A7B" w:rsidRPr="0084727E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11418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10E7992" w14:textId="2C522E78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3) </w:t>
      </w:r>
      <w:r w:rsidR="00025754" w:rsidRPr="0084727E">
        <w:rPr>
          <w:rFonts w:ascii="Times New Roman" w:hAnsi="Times New Roman" w:cs="Times New Roman"/>
          <w:sz w:val="24"/>
          <w:szCs w:val="24"/>
          <w:lang w:val="sr-Cyrl-BA"/>
        </w:rPr>
        <w:t>не извр</w:t>
      </w:r>
      <w:r w:rsidR="008A340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шава обавезе прописане 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овим законом (члан</w:t>
      </w:r>
      <w:r w:rsidR="008A340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19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35A7FC5" w14:textId="49BF4CBF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4) </w:t>
      </w:r>
      <w:r w:rsidR="00025754" w:rsidRPr="0084727E">
        <w:rPr>
          <w:rFonts w:ascii="Times New Roman" w:hAnsi="Times New Roman" w:cs="Times New Roman"/>
          <w:sz w:val="24"/>
          <w:szCs w:val="24"/>
          <w:lang w:val="sr-Cyrl-BA"/>
        </w:rPr>
        <w:t>не информише Комисију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 промјени података 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24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. ст. 1. и 4)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1E4AF6F" w14:textId="3DF38919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5) </w:t>
      </w:r>
      <w:r w:rsidR="00FF7AE3" w:rsidRPr="0084727E">
        <w:rPr>
          <w:rFonts w:ascii="Times New Roman" w:hAnsi="Times New Roman" w:cs="Times New Roman"/>
          <w:sz w:val="24"/>
          <w:szCs w:val="24"/>
          <w:lang w:val="sr-Cyrl-BA"/>
        </w:rPr>
        <w:t>не поднесе пријаву за упис у регистар пословних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субјеката 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25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. став 2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D2B33BA" w14:textId="15B10C62" w:rsidR="00BF57FE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6) 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>не достави Комисиј</w:t>
      </w:r>
      <w:r w:rsidR="003F07C4" w:rsidRPr="0084727E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одлуку о </w:t>
      </w:r>
      <w:r w:rsidR="00364436" w:rsidRPr="0084727E">
        <w:rPr>
          <w:rFonts w:ascii="Times New Roman" w:hAnsi="Times New Roman" w:cs="Times New Roman"/>
          <w:sz w:val="24"/>
          <w:szCs w:val="24"/>
          <w:lang w:val="sr-Cyrl-BA"/>
        </w:rPr>
        <w:t>избору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привредног друштва за рев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>изију (члан 50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>. став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0458D2" w:rsidRPr="0084727E">
        <w:rPr>
          <w:rFonts w:ascii="Times New Roman" w:hAnsi="Times New Roman" w:cs="Times New Roman"/>
          <w:sz w:val="24"/>
          <w:szCs w:val="24"/>
          <w:lang w:val="sr-Cyrl-BA"/>
        </w:rPr>
        <w:t>).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1136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D6C50E5" w14:textId="77777777" w:rsidR="00C5516D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За прекршаје из става 1. овог члана</w:t>
      </w:r>
      <w:r w:rsidR="008B1D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казниће се 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и о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дговорно лице у друштву за факторинг новчаном казном од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00 КМ до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F95DE1" w:rsidRPr="0084727E">
        <w:rPr>
          <w:rFonts w:ascii="Times New Roman" w:hAnsi="Times New Roman" w:cs="Times New Roman"/>
          <w:sz w:val="24"/>
          <w:szCs w:val="24"/>
          <w:lang w:val="sr-Cyrl-BA"/>
        </w:rPr>
        <w:t>00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КМ.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1D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F683171" w14:textId="77777777" w:rsidR="006573C3" w:rsidRPr="0084727E" w:rsidRDefault="00FF7AE3" w:rsidP="006573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B3D8422" w14:textId="77777777" w:rsidR="003C774F" w:rsidRPr="0084727E" w:rsidRDefault="003C774F" w:rsidP="00657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Прекршаји привредног друштва са сједиштем у Босни и Херцеговини, а изван Републике Српске</w:t>
      </w:r>
    </w:p>
    <w:p w14:paraId="1202DC27" w14:textId="77777777" w:rsidR="003C774F" w:rsidRPr="0084727E" w:rsidRDefault="003C774F" w:rsidP="006573C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Члан 65.</w:t>
      </w:r>
    </w:p>
    <w:p w14:paraId="12C488CE" w14:textId="77777777" w:rsidR="00ED3CC1" w:rsidRPr="0084727E" w:rsidRDefault="00ED3CC1" w:rsidP="00481B89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C10900" w14:textId="77777777" w:rsidR="00647C03" w:rsidRPr="0084727E" w:rsidRDefault="00647C03" w:rsidP="00647C0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C774F" w:rsidRPr="0084727E">
        <w:rPr>
          <w:rFonts w:ascii="Times New Roman" w:hAnsi="Times New Roman" w:cs="Times New Roman"/>
          <w:sz w:val="24"/>
          <w:szCs w:val="24"/>
          <w:lang w:val="sr-Cyrl-BA"/>
        </w:rPr>
        <w:t>(1) Новчаном казном од 2.500 КМ до 12.500 КМ казниће се за прекршај привредно друштво са сједиштем у Босни и Херцеговини, а изван Републике Српске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ако:</w:t>
      </w:r>
    </w:p>
    <w:p w14:paraId="40830763" w14:textId="4D0CFAD3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1) 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кореспонденцију не обавља у писаној форми 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(члан 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. став 2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DBF3841" w14:textId="1F89838A" w:rsidR="00647C03" w:rsidRPr="0084727E" w:rsidRDefault="009A3DC8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47C03"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2) </w:t>
      </w:r>
      <w:r w:rsidR="0008239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факторинг обавља без закљученог уговора 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о факторингу (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10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08239E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C44F5D0" w14:textId="77777777" w:rsidR="00EC6405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3) 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уговор о факторингу не садржи 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прописане 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елементе 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11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14:paraId="2BDE06E8" w14:textId="5C69B4AE" w:rsidR="00647C03" w:rsidRPr="0084727E" w:rsidRDefault="00EC6405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47C0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4) 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не извршава обавезе прописане 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овим законом (члан 19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),  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FBBBE54" w14:textId="5E1EE14B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5) </w:t>
      </w:r>
      <w:r w:rsidR="003C774F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оснује пословну јединицу у Републици Српској без сагласности Комисије 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27. став 3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1C0026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081AABA" w14:textId="2E338349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6) </w:t>
      </w:r>
      <w:r w:rsidR="00BA77FB" w:rsidRPr="0084727E">
        <w:rPr>
          <w:rFonts w:ascii="Times New Roman" w:hAnsi="Times New Roman" w:cs="Times New Roman"/>
          <w:sz w:val="24"/>
          <w:szCs w:val="24"/>
          <w:lang w:val="sr-Cyrl-BA"/>
        </w:rPr>
        <w:t>не поступи у складу са обавезом достављања података Комисији и другим органима (члан 36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697F987B" w14:textId="40DA74AC" w:rsidR="00647C03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7) 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>не омогући овлашћеним лицима Комисије спровођење надзора (члан 54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. став 7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5F098AA3" w14:textId="4094E871" w:rsidR="009A3DC8" w:rsidRPr="0084727E" w:rsidRDefault="00647C03" w:rsidP="00647C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8) 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>не плаћа Комисији накнаду за надзор (члан 54. став 8</w:t>
      </w:r>
      <w:r w:rsidR="00ED3CC1" w:rsidRPr="0084727E">
        <w:rPr>
          <w:rFonts w:ascii="Times New Roman" w:hAnsi="Times New Roman" w:cs="Times New Roman"/>
          <w:sz w:val="24"/>
          <w:szCs w:val="24"/>
          <w:lang w:val="sr-Cyrl-BA"/>
        </w:rPr>
        <w:t>).</w:t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C1874E5" w14:textId="77777777" w:rsidR="009A3DC8" w:rsidRPr="0084727E" w:rsidRDefault="00ED3CC1" w:rsidP="00481B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="00647C03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A3DC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За прекршаје из става 1. овог члана казниће се и одговорно лице новчаном казном од 500 КМ до 2.500 КМ.  </w:t>
      </w:r>
    </w:p>
    <w:p w14:paraId="28D49748" w14:textId="77777777" w:rsidR="00A13F54" w:rsidRPr="0084727E" w:rsidRDefault="00A13F54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175B998" w14:textId="77777777" w:rsidR="00DE4CBD" w:rsidRPr="0084727E" w:rsidRDefault="00DE4CBD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Прекршаји члана управног одбора </w:t>
      </w:r>
    </w:p>
    <w:p w14:paraId="6C5DB8E9" w14:textId="77777777" w:rsidR="00DE4CBD" w:rsidRPr="0084727E" w:rsidRDefault="00DE4CBD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ED3CC1" w:rsidRPr="0084727E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43522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28BA16D" w14:textId="77777777" w:rsidR="00DE4CBD" w:rsidRPr="0084727E" w:rsidRDefault="00DE4CBD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1BCCA43" w14:textId="51DDE901" w:rsidR="00660FF2" w:rsidRPr="0084727E" w:rsidRDefault="00647C03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07DC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Новчаном казном од 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500 </w:t>
      </w:r>
      <w:r w:rsidR="00E07DC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КМ до </w:t>
      </w:r>
      <w:r w:rsidR="00BF57F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2.500 </w:t>
      </w:r>
      <w:r w:rsidR="00E07DC9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КМ казниће се </w:t>
      </w:r>
      <w:r w:rsidR="003F07C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за </w:t>
      </w:r>
      <w:r w:rsidR="00E07DC9" w:rsidRPr="0084727E">
        <w:rPr>
          <w:rFonts w:ascii="Times New Roman" w:hAnsi="Times New Roman" w:cs="Times New Roman"/>
          <w:sz w:val="24"/>
          <w:szCs w:val="24"/>
          <w:lang w:val="sr-Cyrl-BA"/>
        </w:rPr>
        <w:t>прекршај одгов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орни члан управног одбора ако: </w:t>
      </w:r>
    </w:p>
    <w:p w14:paraId="62A822E3" w14:textId="11C45999" w:rsidR="00660FF2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>1) не поступи у складу са обавезом достављања података Комисији и другим органима (члан 36</w:t>
      </w:r>
      <w:r w:rsidR="0090029D"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674F414B" w14:textId="5B31EEFB" w:rsidR="00364436" w:rsidRPr="0084727E" w:rsidRDefault="00647C03" w:rsidP="00647C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2) </w:t>
      </w:r>
      <w:r w:rsidR="00DE4CBD" w:rsidRPr="0084727E">
        <w:rPr>
          <w:rFonts w:ascii="Times New Roman" w:hAnsi="Times New Roman" w:cs="Times New Roman"/>
          <w:sz w:val="24"/>
          <w:szCs w:val="24"/>
          <w:lang w:val="sr-Cyrl-BA"/>
        </w:rPr>
        <w:t>не извршава</w:t>
      </w:r>
      <w:r w:rsidR="0036443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дужности и</w:t>
      </w:r>
      <w:r w:rsidR="00DE4CB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64436" w:rsidRPr="0084727E">
        <w:rPr>
          <w:rFonts w:ascii="Times New Roman" w:hAnsi="Times New Roman" w:cs="Times New Roman"/>
          <w:sz w:val="24"/>
          <w:szCs w:val="24"/>
          <w:lang w:val="sr-Cyrl-BA"/>
        </w:rPr>
        <w:t>послове које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су му у </w:t>
      </w:r>
      <w:r w:rsidR="00DE4CB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надлежности 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40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AD603B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458D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688CA7D" w14:textId="77777777" w:rsidR="00647C03" w:rsidRPr="0084727E" w:rsidRDefault="00647C03" w:rsidP="00647C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CCFAFF" w14:textId="4E7BBBB3" w:rsidR="00C5516D" w:rsidRPr="0084727E" w:rsidRDefault="00C5516D" w:rsidP="00847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Прекршаји 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других</w:t>
      </w:r>
      <w:r w:rsidR="0039229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73C76" w:rsidRPr="0084727E">
        <w:rPr>
          <w:rFonts w:ascii="Times New Roman" w:hAnsi="Times New Roman" w:cs="Times New Roman"/>
          <w:sz w:val="24"/>
          <w:szCs w:val="24"/>
          <w:lang w:val="sr-Cyrl-BA"/>
        </w:rPr>
        <w:t>пословних</w:t>
      </w:r>
      <w:r w:rsidR="006121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субјеката</w:t>
      </w:r>
    </w:p>
    <w:p w14:paraId="5AC5DD74" w14:textId="77777777" w:rsidR="00C5516D" w:rsidRPr="0084727E" w:rsidRDefault="00C5516D" w:rsidP="00847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ED3CC1" w:rsidRPr="0084727E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43522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3CD9CA7" w14:textId="77777777" w:rsidR="00C5516D" w:rsidRPr="0084727E" w:rsidRDefault="00C5516D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1FFB9FD" w14:textId="7E5808DD" w:rsidR="00C5516D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5237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Новчаном казном од 2.5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00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КМ до 12.5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00 КМ казниће се за прекршај </w:t>
      </w:r>
      <w:r w:rsidR="0061215B" w:rsidRPr="0084727E">
        <w:rPr>
          <w:rFonts w:ascii="Times New Roman" w:hAnsi="Times New Roman" w:cs="Times New Roman"/>
          <w:sz w:val="24"/>
          <w:szCs w:val="24"/>
          <w:lang w:val="sr-Cyrl-BA"/>
        </w:rPr>
        <w:t>други</w:t>
      </w:r>
      <w:r w:rsidR="0039229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73C76" w:rsidRPr="0084727E">
        <w:rPr>
          <w:rFonts w:ascii="Times New Roman" w:hAnsi="Times New Roman" w:cs="Times New Roman"/>
          <w:sz w:val="24"/>
          <w:szCs w:val="24"/>
          <w:lang w:val="sr-Cyrl-BA"/>
        </w:rPr>
        <w:t>пословни</w:t>
      </w:r>
      <w:r w:rsidR="006121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субјект 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ако: </w:t>
      </w:r>
    </w:p>
    <w:p w14:paraId="3A8EFA8C" w14:textId="3417B1AA" w:rsidR="00647C03" w:rsidRPr="0084727E" w:rsidRDefault="00647C03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17A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1) закључи уговор о факторингу </w:t>
      </w:r>
      <w:r w:rsidR="0036443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са различитим факторима 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12. став 2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F17A2B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A2EAC52" w14:textId="1C721634" w:rsidR="00647C03" w:rsidRPr="0084727E" w:rsidRDefault="00647C03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17A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2) 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обавља дјелатност факторинга без дозв</w:t>
      </w:r>
      <w:r w:rsidR="008B1DA7" w:rsidRPr="0084727E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ле Комисије за обављање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дјелатности факторинга (члан 21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став 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231D9F65" w14:textId="77777777" w:rsidR="00D3329D" w:rsidRPr="0084727E" w:rsidRDefault="00647C03" w:rsidP="00D3329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3) </w:t>
      </w:r>
      <w:r w:rsidR="00C5516D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стекне квалификовано учешће у друштву за факторинг супротно 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>овом закону 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30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2B59C38" w14:textId="4278A5C1" w:rsidR="00660FF2" w:rsidRPr="0084727E" w:rsidRDefault="00D3329D" w:rsidP="00D3329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47C03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4) 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као стицалац квалификованог учешћа у друштву за факторинг насљеђивањем, правним сљедбеништвом или другим стицањем независним од воље ст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ицаоца поступи супротно 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>овом закону 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32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. ст. 2. и 3</w:t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C36D44F" w14:textId="78631EB0" w:rsidR="00F56C25" w:rsidRPr="0084727E" w:rsidRDefault="00364436" w:rsidP="00EC6405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60FF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5) 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Комисији не омогући вр</w:t>
      </w:r>
      <w:r w:rsidR="00F56C25" w:rsidRPr="0084727E">
        <w:rPr>
          <w:rFonts w:ascii="Times New Roman" w:hAnsi="Times New Roman" w:cs="Times New Roman"/>
          <w:sz w:val="24"/>
          <w:szCs w:val="24"/>
          <w:lang w:val="sr-Cyrl-BA"/>
        </w:rPr>
        <w:t>ше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>ње надзора (члан 54</w:t>
      </w:r>
      <w:r w:rsidR="003C608B" w:rsidRPr="0084727E">
        <w:rPr>
          <w:rFonts w:ascii="Times New Roman" w:hAnsi="Times New Roman" w:cs="Times New Roman"/>
          <w:sz w:val="24"/>
          <w:szCs w:val="24"/>
          <w:lang w:val="sr-Cyrl-BA"/>
        </w:rPr>
        <w:t>. став 5</w:t>
      </w:r>
      <w:r w:rsidR="00AD603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). </w:t>
      </w:r>
    </w:p>
    <w:p w14:paraId="2E7B8483" w14:textId="386D77D9" w:rsidR="00647C03" w:rsidRPr="0084727E" w:rsidRDefault="00E871EA" w:rsidP="00647C0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(2) За прекршаје из става 1. овог члана казниће се одговорно лице у другом</w:t>
      </w:r>
      <w:r w:rsidR="00392296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73C76" w:rsidRPr="0084727E">
        <w:rPr>
          <w:rFonts w:ascii="Times New Roman" w:hAnsi="Times New Roman" w:cs="Times New Roman"/>
          <w:sz w:val="24"/>
          <w:szCs w:val="24"/>
          <w:lang w:val="sr-Cyrl-BA"/>
        </w:rPr>
        <w:t>пословном</w:t>
      </w:r>
      <w:r w:rsidR="0061215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субјекту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новчаном казном од 1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95DE1" w:rsidRPr="0084727E">
        <w:rPr>
          <w:rFonts w:ascii="Times New Roman" w:hAnsi="Times New Roman" w:cs="Times New Roman"/>
          <w:sz w:val="24"/>
          <w:szCs w:val="24"/>
          <w:lang w:val="sr-Cyrl-BA"/>
        </w:rPr>
        <w:t>000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КМ до 5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95DE1" w:rsidRPr="0084727E">
        <w:rPr>
          <w:rFonts w:ascii="Times New Roman" w:hAnsi="Times New Roman" w:cs="Times New Roman"/>
          <w:sz w:val="24"/>
          <w:szCs w:val="24"/>
          <w:lang w:val="sr-Cyrl-BA"/>
        </w:rPr>
        <w:t>000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КМ.</w:t>
      </w:r>
      <w:r w:rsidR="0020491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1D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5237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14:paraId="28DA2DE9" w14:textId="77777777" w:rsidR="00231A4D" w:rsidRPr="0084727E" w:rsidRDefault="00231A4D" w:rsidP="00231A4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5827A1" w14:textId="5E1A0FBA" w:rsidR="00E871EA" w:rsidRPr="0084727E" w:rsidRDefault="00E871EA" w:rsidP="00231A4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Прекршаји физичких лица</w:t>
      </w:r>
    </w:p>
    <w:p w14:paraId="17F54B78" w14:textId="77777777" w:rsidR="00E871EA" w:rsidRPr="0084727E" w:rsidRDefault="00E871EA" w:rsidP="00231A4D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4F10" w:rsidRPr="0084727E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ED3CC1" w:rsidRPr="0084727E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43522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85CF75D" w14:textId="77777777" w:rsidR="00E871EA" w:rsidRPr="0084727E" w:rsidRDefault="00E871EA" w:rsidP="00481B89">
      <w:pPr>
        <w:pStyle w:val="ListParagraph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8A6A2C" w14:textId="77777777" w:rsidR="00647C03" w:rsidRPr="0084727E" w:rsidRDefault="00647C03" w:rsidP="00647C0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Новчаном казном од 1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>000 КМ до 5</w:t>
      </w:r>
      <w:r w:rsidR="00E871EA" w:rsidRPr="0084727E">
        <w:rPr>
          <w:rFonts w:ascii="Times New Roman" w:hAnsi="Times New Roman" w:cs="Times New Roman"/>
          <w:sz w:val="24"/>
          <w:szCs w:val="24"/>
          <w:lang w:val="sr-Cyrl-BA"/>
        </w:rPr>
        <w:t>.000 КМ казниће с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е за прекршај физичко лице ако:</w:t>
      </w:r>
    </w:p>
    <w:p w14:paraId="16180D74" w14:textId="4F4F01FE" w:rsidR="00647C03" w:rsidRPr="0084727E" w:rsidRDefault="00647C03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1) </w:t>
      </w:r>
      <w:r w:rsidR="003E5FF4" w:rsidRPr="0084727E">
        <w:rPr>
          <w:rFonts w:ascii="Times New Roman" w:hAnsi="Times New Roman" w:cs="Times New Roman"/>
          <w:sz w:val="24"/>
          <w:szCs w:val="24"/>
          <w:lang w:val="sr-Cyrl-BA"/>
        </w:rPr>
        <w:t>стекне квалификовано учешће у друштв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у за факторинг супротно </w:t>
      </w:r>
      <w:r w:rsidR="001558C7" w:rsidRPr="0084727E">
        <w:rPr>
          <w:rFonts w:ascii="Times New Roman" w:hAnsi="Times New Roman" w:cs="Times New Roman"/>
          <w:sz w:val="24"/>
          <w:szCs w:val="24"/>
          <w:lang w:val="sr-Cyrl-BA"/>
        </w:rPr>
        <w:t>овом закону (члан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30</w:t>
      </w:r>
      <w:r w:rsidR="001558C7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3C8CB19" w14:textId="0A73BBF2" w:rsidR="00647C03" w:rsidRPr="0084727E" w:rsidRDefault="00647C03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2) </w:t>
      </w:r>
      <w:r w:rsidR="003E5FF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као стицалац квалификованог учешћа у друштву за факторинг насљеђивањем, правним сљедбеништвом или другим стицањем независним од воље стицаоца поступи супротно </w:t>
      </w:r>
      <w:r w:rsidR="001558C7" w:rsidRPr="0084727E">
        <w:rPr>
          <w:rFonts w:ascii="Times New Roman" w:hAnsi="Times New Roman" w:cs="Times New Roman"/>
          <w:sz w:val="24"/>
          <w:szCs w:val="24"/>
          <w:lang w:val="sr-Cyrl-BA"/>
        </w:rPr>
        <w:t>овом закону (</w:t>
      </w:r>
      <w:r w:rsidR="003E5FF4" w:rsidRPr="0084727E">
        <w:rPr>
          <w:rFonts w:ascii="Times New Roman" w:hAnsi="Times New Roman" w:cs="Times New Roman"/>
          <w:sz w:val="24"/>
          <w:szCs w:val="24"/>
          <w:lang w:val="sr-Cyrl-BA"/>
        </w:rPr>
        <w:t>чл</w:t>
      </w:r>
      <w:r w:rsidR="001558C7" w:rsidRPr="0084727E">
        <w:rPr>
          <w:rFonts w:ascii="Times New Roman" w:hAnsi="Times New Roman" w:cs="Times New Roman"/>
          <w:sz w:val="24"/>
          <w:szCs w:val="24"/>
          <w:lang w:val="sr-Cyrl-BA"/>
        </w:rPr>
        <w:t>ан</w:t>
      </w:r>
      <w:r w:rsidR="006C462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32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. ст. 2. и 3</w:t>
      </w:r>
      <w:r w:rsidR="001558C7" w:rsidRPr="0084727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C6405" w:rsidRPr="0084727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3160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DFDFC11" w14:textId="7EBC80A4" w:rsidR="006573C3" w:rsidRPr="0084727E" w:rsidRDefault="00647C03" w:rsidP="0023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3) </w:t>
      </w:r>
      <w:r w:rsidR="001558C7" w:rsidRPr="0084727E">
        <w:rPr>
          <w:rFonts w:ascii="Times New Roman" w:hAnsi="Times New Roman" w:cs="Times New Roman"/>
          <w:sz w:val="24"/>
          <w:szCs w:val="24"/>
          <w:lang w:val="sr-Cyrl-BA"/>
        </w:rPr>
        <w:t>не поступи у складу са обавезом достављања података Комисији и другим органима (члан 36)</w:t>
      </w:r>
      <w:r w:rsidR="00F31602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E5FF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09113CC" w14:textId="77777777" w:rsidR="00367E16" w:rsidRPr="0084727E" w:rsidRDefault="00367E16" w:rsidP="0023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3BBFB28" w14:textId="77777777" w:rsidR="008B6EA0" w:rsidRPr="0084727E" w:rsidRDefault="008B6EA0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Прекршајни поступак</w:t>
      </w:r>
    </w:p>
    <w:p w14:paraId="6D9F0558" w14:textId="77777777" w:rsidR="008B6EA0" w:rsidRPr="0084727E" w:rsidRDefault="00ED3CC1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Члан 69</w:t>
      </w:r>
      <w:r w:rsidR="008B6EA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89CFCAE" w14:textId="77777777" w:rsidR="008B6EA0" w:rsidRPr="0084727E" w:rsidRDefault="008B6EA0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964E7F" w14:textId="77777777" w:rsidR="008B6EA0" w:rsidRPr="0084727E" w:rsidRDefault="00647C03" w:rsidP="00647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B6EA0" w:rsidRPr="0084727E">
        <w:rPr>
          <w:rFonts w:ascii="Times New Roman" w:hAnsi="Times New Roman" w:cs="Times New Roman"/>
          <w:sz w:val="24"/>
          <w:szCs w:val="24"/>
          <w:lang w:val="sr-Cyrl-BA"/>
        </w:rPr>
        <w:t>(1) Прекршајни поступак покреће се и води у складу са прописима којима се уређује прекршајни поступак.</w:t>
      </w:r>
    </w:p>
    <w:p w14:paraId="664E02D9" w14:textId="77777777" w:rsidR="008B6EA0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B6EA0" w:rsidRPr="0084727E">
        <w:rPr>
          <w:rFonts w:ascii="Times New Roman" w:hAnsi="Times New Roman" w:cs="Times New Roman"/>
          <w:sz w:val="24"/>
          <w:szCs w:val="24"/>
          <w:lang w:val="sr-Cyrl-BA"/>
        </w:rPr>
        <w:t>(2) Утврђивање одговорности и изрицање мјера у складу са овим законом не искључује утврђивање одговорности и изрицање мјера утврђених другим законима.</w:t>
      </w:r>
    </w:p>
    <w:p w14:paraId="59D03F2F" w14:textId="77777777" w:rsidR="008B6EA0" w:rsidRPr="0084727E" w:rsidRDefault="00647C03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="008B6EA0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(3) Ако друштво за факторинг у </w:t>
      </w:r>
      <w:r w:rsidR="00155187" w:rsidRPr="0084727E">
        <w:rPr>
          <w:rFonts w:ascii="Times New Roman" w:hAnsi="Times New Roman" w:cs="Times New Roman"/>
          <w:sz w:val="24"/>
          <w:szCs w:val="24"/>
          <w:lang w:val="sr-Cyrl-BA"/>
        </w:rPr>
        <w:t>свом пословању не извршава обаве</w:t>
      </w:r>
      <w:r w:rsidR="008B6EA0" w:rsidRPr="0084727E">
        <w:rPr>
          <w:rFonts w:ascii="Times New Roman" w:hAnsi="Times New Roman" w:cs="Times New Roman"/>
          <w:sz w:val="24"/>
          <w:szCs w:val="24"/>
          <w:lang w:val="sr-Cyrl-BA"/>
        </w:rPr>
        <w:t>зе и задатке, као и не</w:t>
      </w:r>
      <w:r w:rsidR="00A750F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6EA0" w:rsidRPr="0084727E">
        <w:rPr>
          <w:rFonts w:ascii="Times New Roman" w:hAnsi="Times New Roman" w:cs="Times New Roman"/>
          <w:sz w:val="24"/>
          <w:szCs w:val="24"/>
          <w:lang w:val="sr-Cyrl-BA"/>
        </w:rPr>
        <w:t>предузима мјере и радње дефинисане прописима који уређују спречавање прања новца и финансирања терористичких активности, Комисија предузима мјере</w:t>
      </w:r>
      <w:r w:rsidR="00862E6A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и об</w:t>
      </w:r>
      <w:r w:rsidR="008E7252" w:rsidRPr="0084727E">
        <w:rPr>
          <w:rFonts w:ascii="Times New Roman" w:hAnsi="Times New Roman" w:cs="Times New Roman"/>
          <w:sz w:val="24"/>
          <w:szCs w:val="24"/>
          <w:lang w:val="sr-Cyrl-BA"/>
        </w:rPr>
        <w:t>авјештава надлежне органе о сумњ</w:t>
      </w:r>
      <w:r w:rsidR="00862E6A" w:rsidRPr="0084727E">
        <w:rPr>
          <w:rFonts w:ascii="Times New Roman" w:hAnsi="Times New Roman" w:cs="Times New Roman"/>
          <w:sz w:val="24"/>
          <w:szCs w:val="24"/>
          <w:lang w:val="sr-Cyrl-BA"/>
        </w:rPr>
        <w:t>и на прање новца и финансирање терористичких активности</w:t>
      </w:r>
      <w:r w:rsidR="008B6EA0" w:rsidRPr="0084727E">
        <w:rPr>
          <w:rFonts w:ascii="Times New Roman" w:hAnsi="Times New Roman" w:cs="Times New Roman"/>
          <w:sz w:val="24"/>
          <w:szCs w:val="24"/>
          <w:lang w:val="sr-Cyrl-BA"/>
        </w:rPr>
        <w:t>, и</w:t>
      </w:r>
      <w:r w:rsidR="00A750F2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здаје прекршајне налоге или покреће прекршајни поступак у складу са тим законом. </w:t>
      </w:r>
      <w:r w:rsidR="0015518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514CDAF" w14:textId="647702C7" w:rsidR="00F23F6E" w:rsidRDefault="00F23F6E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A2383B9" w14:textId="77777777" w:rsidR="00241CA0" w:rsidRPr="0084727E" w:rsidRDefault="0004387C" w:rsidP="00481B89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368" w:name="_Toc26427809"/>
      <w:bookmarkStart w:id="369" w:name="_Toc28347881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ГЛАВА</w:t>
      </w:r>
      <w:r w:rsidR="000B7A31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532CD1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0B7A31"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X</w:t>
      </w:r>
      <w:bookmarkEnd w:id="368"/>
      <w:bookmarkEnd w:id="369"/>
    </w:p>
    <w:p w14:paraId="2F811F2F" w14:textId="77777777" w:rsidR="004F144D" w:rsidRPr="0084727E" w:rsidRDefault="0004387C" w:rsidP="00481B89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370" w:name="_Toc26539288"/>
      <w:bookmarkStart w:id="371" w:name="_Toc26799895"/>
      <w:bookmarkStart w:id="372" w:name="_Toc26880675"/>
      <w:bookmarkStart w:id="373" w:name="_Toc28347882"/>
      <w:r w:rsidRPr="0084727E">
        <w:rPr>
          <w:rFonts w:ascii="Times New Roman" w:hAnsi="Times New Roman" w:cs="Times New Roman"/>
          <w:b/>
          <w:sz w:val="24"/>
          <w:szCs w:val="24"/>
          <w:lang w:val="sr-Cyrl-BA"/>
        </w:rPr>
        <w:t>ПРЕЛАЗНЕ И ЗАВРШНЕ ОДРЕДБЕ</w:t>
      </w:r>
      <w:bookmarkEnd w:id="370"/>
      <w:bookmarkEnd w:id="371"/>
      <w:bookmarkEnd w:id="372"/>
      <w:bookmarkEnd w:id="373"/>
    </w:p>
    <w:p w14:paraId="079612CA" w14:textId="77777777" w:rsidR="00D963C0" w:rsidRPr="0084727E" w:rsidRDefault="00C50579" w:rsidP="00481B8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</w:t>
      </w:r>
    </w:p>
    <w:p w14:paraId="235B7227" w14:textId="3590BAD3" w:rsidR="00622FA7" w:rsidRPr="0084727E" w:rsidRDefault="00622FA7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Доношење подзаконских прописа </w:t>
      </w:r>
    </w:p>
    <w:p w14:paraId="06370070" w14:textId="77777777" w:rsidR="00622FA7" w:rsidRPr="0084727E" w:rsidRDefault="00622FA7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D3CC1" w:rsidRPr="0084727E"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="0043522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71879FE" w14:textId="77777777" w:rsidR="00622FA7" w:rsidRPr="0084727E" w:rsidRDefault="00622FA7" w:rsidP="00481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0CCCAE" w14:textId="1BB68A1E" w:rsidR="00622FA7" w:rsidRPr="0084727E" w:rsidRDefault="00BC57DE" w:rsidP="00BC57D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22F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ће </w:t>
      </w:r>
      <w:r w:rsidR="00750608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донијети подзаконске акте прописане 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>овим законом у року од три мјесеца</w:t>
      </w:r>
      <w:r w:rsidR="00622FA7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од дана ступања на снагу овог закона.  </w:t>
      </w:r>
    </w:p>
    <w:p w14:paraId="73150D05" w14:textId="77777777" w:rsidR="0094601E" w:rsidRPr="0084727E" w:rsidRDefault="0094601E" w:rsidP="00481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A1628B" w14:textId="77777777" w:rsidR="001D7CD5" w:rsidRPr="0084727E" w:rsidRDefault="001D7CD5" w:rsidP="00231A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Усклађивање са одредбама овог закона</w:t>
      </w:r>
    </w:p>
    <w:p w14:paraId="0F4E2D5D" w14:textId="658A9E5B" w:rsidR="001D7CD5" w:rsidRPr="0084727E" w:rsidRDefault="00EA4F10" w:rsidP="00231A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D3CC1" w:rsidRPr="0084727E">
        <w:rPr>
          <w:rFonts w:ascii="Times New Roman" w:hAnsi="Times New Roman" w:cs="Times New Roman"/>
          <w:sz w:val="24"/>
          <w:szCs w:val="24"/>
          <w:lang w:val="sr-Cyrl-BA"/>
        </w:rPr>
        <w:t>71</w:t>
      </w:r>
      <w:r w:rsidR="001D7CD5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2F0B79" w14:textId="77777777" w:rsidR="000B2A44" w:rsidRPr="0084727E" w:rsidRDefault="000B2A44" w:rsidP="00481B8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sr-Cyrl-BA"/>
        </w:rPr>
      </w:pPr>
    </w:p>
    <w:p w14:paraId="38D7EDC2" w14:textId="5A9B965F" w:rsidR="000B2A44" w:rsidRPr="0084727E" w:rsidRDefault="00BC57DE" w:rsidP="00BC57D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Правна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лица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дан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ступања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уписана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судски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регистар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обављају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послове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настављају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пословати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као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друштва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према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одредбама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EC90C49" w14:textId="24C0C35A" w:rsidR="000B2A44" w:rsidRPr="0084727E" w:rsidRDefault="00BC57DE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Правна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лица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става 1.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дужна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D19B1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року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шест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мјесеци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ступања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ускладе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своје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пословање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одредбама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4601E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1E91A13" w14:textId="58A1F30B" w:rsidR="000B2A44" w:rsidRPr="0084727E" w:rsidRDefault="00BC57DE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Ако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правна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лица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става 1.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поступе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року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начин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одређен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одредбама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става 2.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дужна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да престану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обављати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послове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D78FB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дјелатност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факторинга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D78FB" w:rsidRPr="0084727E">
        <w:rPr>
          <w:rFonts w:ascii="Times New Roman" w:hAnsi="Times New Roman" w:cs="Times New Roman"/>
          <w:sz w:val="24"/>
          <w:szCs w:val="24"/>
          <w:lang w:val="sr-Cyrl-BA"/>
        </w:rPr>
        <w:t>бришу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судског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7C34" w:rsidRPr="0084727E">
        <w:rPr>
          <w:rFonts w:ascii="Times New Roman" w:hAnsi="Times New Roman" w:cs="Times New Roman"/>
          <w:sz w:val="24"/>
          <w:szCs w:val="24"/>
          <w:lang w:val="sr-Cyrl-BA"/>
        </w:rPr>
        <w:t>регистра</w:t>
      </w:r>
      <w:r w:rsidR="000B2A44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0ABC33F" w14:textId="77777777" w:rsidR="00392296" w:rsidRPr="0084727E" w:rsidRDefault="00392296" w:rsidP="009376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699FE4E" w14:textId="3198095B" w:rsidR="00622FA7" w:rsidRPr="0084727E" w:rsidRDefault="00622FA7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>Ступање на снагу</w:t>
      </w:r>
    </w:p>
    <w:p w14:paraId="4CBDC10A" w14:textId="77777777" w:rsidR="00622FA7" w:rsidRPr="0084727E" w:rsidRDefault="00622FA7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D3CC1" w:rsidRPr="0084727E">
        <w:rPr>
          <w:rFonts w:ascii="Times New Roman" w:hAnsi="Times New Roman" w:cs="Times New Roman"/>
          <w:sz w:val="24"/>
          <w:szCs w:val="24"/>
          <w:lang w:val="sr-Cyrl-BA"/>
        </w:rPr>
        <w:t>72</w:t>
      </w:r>
      <w:r w:rsidR="0043522A" w:rsidRPr="0084727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6A37A25" w14:textId="77777777" w:rsidR="00622FA7" w:rsidRPr="0084727E" w:rsidRDefault="00622FA7" w:rsidP="00481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891AB4A" w14:textId="77777777" w:rsidR="00622FA7" w:rsidRPr="0084727E" w:rsidRDefault="00BC57DE" w:rsidP="00481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727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22FA7" w:rsidRPr="0084727E">
        <w:rPr>
          <w:rFonts w:ascii="Times New Roman" w:hAnsi="Times New Roman" w:cs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37652B85" w14:textId="77777777" w:rsidR="00622FA7" w:rsidRPr="0084727E" w:rsidRDefault="00622FA7" w:rsidP="00481B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F436DE6" w14:textId="77777777" w:rsidR="009A35AA" w:rsidRPr="0084727E" w:rsidRDefault="009A35AA" w:rsidP="00481B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9A812A4" w14:textId="46DAA146" w:rsidR="00325C4D" w:rsidRPr="00325C4D" w:rsidRDefault="00325C4D" w:rsidP="00325C4D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325C4D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9C2699">
        <w:rPr>
          <w:rFonts w:ascii="Times New Roman" w:hAnsi="Times New Roman" w:cs="Times New Roman"/>
          <w:sz w:val="24"/>
          <w:szCs w:val="24"/>
          <w:lang w:val="en-US"/>
        </w:rPr>
        <w:t xml:space="preserve"> 02/1-021-1054</w:t>
      </w:r>
      <w:r w:rsidRPr="00325C4D">
        <w:rPr>
          <w:rFonts w:ascii="Times New Roman" w:hAnsi="Times New Roman" w:cs="Times New Roman"/>
          <w:sz w:val="24"/>
          <w:szCs w:val="24"/>
          <w:lang w:val="en-US"/>
        </w:rPr>
        <w:t>/20</w:t>
      </w:r>
      <w:r w:rsidRPr="00325C4D">
        <w:rPr>
          <w:rFonts w:ascii="Times New Roman" w:hAnsi="Times New Roman" w:cs="Times New Roman"/>
          <w:sz w:val="24"/>
          <w:szCs w:val="24"/>
          <w:lang w:val="sr-Cyrl-BA"/>
        </w:rPr>
        <w:tab/>
        <w:t>ПРЕДСЈЕДНИК</w:t>
      </w:r>
    </w:p>
    <w:p w14:paraId="4FE00102" w14:textId="77777777" w:rsidR="00325C4D" w:rsidRPr="00325C4D" w:rsidRDefault="00325C4D" w:rsidP="00325C4D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325C4D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Pr="00325C4D">
        <w:rPr>
          <w:rFonts w:ascii="Times New Roman" w:hAnsi="Times New Roman" w:cs="Times New Roman"/>
          <w:sz w:val="24"/>
          <w:szCs w:val="24"/>
          <w:lang w:val="en-US"/>
        </w:rPr>
        <w:t xml:space="preserve"> 2.</w:t>
      </w:r>
      <w:r w:rsidRPr="00325C4D">
        <w:rPr>
          <w:rFonts w:ascii="Times New Roman" w:hAnsi="Times New Roman" w:cs="Times New Roman"/>
          <w:sz w:val="24"/>
          <w:szCs w:val="24"/>
          <w:lang w:val="sr-Cyrl-BA"/>
        </w:rPr>
        <w:t xml:space="preserve"> децембра </w:t>
      </w:r>
      <w:r w:rsidRPr="00325C4D">
        <w:rPr>
          <w:rFonts w:ascii="Times New Roman" w:hAnsi="Times New Roman" w:cs="Times New Roman"/>
          <w:sz w:val="24"/>
          <w:szCs w:val="24"/>
          <w:lang w:val="en-US"/>
        </w:rPr>
        <w:t>2020.</w:t>
      </w:r>
      <w:r w:rsidRPr="00325C4D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Pr="00325C4D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14:paraId="5F9384FD" w14:textId="77777777" w:rsidR="00325C4D" w:rsidRPr="00325C4D" w:rsidRDefault="00325C4D" w:rsidP="00325C4D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61C0E4" w14:textId="77777777" w:rsidR="00325C4D" w:rsidRPr="006B2CEA" w:rsidRDefault="00325C4D" w:rsidP="00325C4D">
      <w:pPr>
        <w:tabs>
          <w:tab w:val="center" w:pos="7560"/>
        </w:tabs>
        <w:spacing w:after="0" w:line="240" w:lineRule="auto"/>
        <w:rPr>
          <w:sz w:val="24"/>
          <w:szCs w:val="24"/>
          <w:lang w:val="sr-Cyrl-BA"/>
        </w:rPr>
      </w:pPr>
      <w:r w:rsidRPr="00325C4D">
        <w:rPr>
          <w:rFonts w:ascii="Times New Roman" w:hAnsi="Times New Roman" w:cs="Times New Roman"/>
          <w:sz w:val="24"/>
          <w:szCs w:val="24"/>
          <w:lang w:val="sr-Cyrl-BA"/>
        </w:rPr>
        <w:tab/>
        <w:t>Недељко Чубриловић</w:t>
      </w:r>
    </w:p>
    <w:p w14:paraId="7631C2A4" w14:textId="77777777" w:rsidR="00325C4D" w:rsidRPr="006B2CEA" w:rsidRDefault="00325C4D" w:rsidP="00325C4D">
      <w:pPr>
        <w:rPr>
          <w:sz w:val="24"/>
          <w:szCs w:val="24"/>
          <w:lang w:val="sr-Cyrl-BA"/>
        </w:rPr>
      </w:pPr>
    </w:p>
    <w:p w14:paraId="47CA7A68" w14:textId="77777777" w:rsidR="00CC71C5" w:rsidRPr="0084727E" w:rsidRDefault="00CC71C5" w:rsidP="00367E16">
      <w:pPr>
        <w:tabs>
          <w:tab w:val="center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DC6BAA7" w14:textId="77777777" w:rsidR="00CC71C5" w:rsidRPr="0084727E" w:rsidRDefault="00CC71C5" w:rsidP="00367E16">
      <w:pPr>
        <w:tabs>
          <w:tab w:val="center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EA04A1D" w14:textId="44957AA7" w:rsidR="00392296" w:rsidRPr="00325C4D" w:rsidRDefault="00392296">
      <w:pPr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sectPr w:rsidR="00392296" w:rsidRPr="00325C4D" w:rsidSect="00481B89">
      <w:headerReference w:type="default" r:id="rId9"/>
      <w:footerReference w:type="default" r:id="rId10"/>
      <w:headerReference w:type="first" r:id="rId11"/>
      <w:pgSz w:w="11906" w:h="16838" w:code="9"/>
      <w:pgMar w:top="1440" w:right="1440" w:bottom="1440" w:left="1440" w:header="0" w:footer="84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4E724" w14:textId="77777777" w:rsidR="001C344A" w:rsidRDefault="001C344A" w:rsidP="00D5299C">
      <w:pPr>
        <w:spacing w:after="0" w:line="240" w:lineRule="auto"/>
      </w:pPr>
      <w:r>
        <w:separator/>
      </w:r>
    </w:p>
  </w:endnote>
  <w:endnote w:type="continuationSeparator" w:id="0">
    <w:p w14:paraId="0E2C4C32" w14:textId="77777777" w:rsidR="001C344A" w:rsidRDefault="001C344A" w:rsidP="00D52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56CB9" w14:textId="77777777" w:rsidR="00A0342C" w:rsidRDefault="00A0342C">
    <w:pPr>
      <w:pStyle w:val="Footer"/>
      <w:jc w:val="right"/>
    </w:pPr>
  </w:p>
  <w:p w14:paraId="4368D557" w14:textId="77777777" w:rsidR="00A0342C" w:rsidRPr="006B690C" w:rsidRDefault="00A034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8EA05" w14:textId="77777777" w:rsidR="001C344A" w:rsidRDefault="001C344A" w:rsidP="00D5299C">
      <w:pPr>
        <w:spacing w:after="0" w:line="240" w:lineRule="auto"/>
      </w:pPr>
      <w:r>
        <w:separator/>
      </w:r>
    </w:p>
  </w:footnote>
  <w:footnote w:type="continuationSeparator" w:id="0">
    <w:p w14:paraId="4615B87E" w14:textId="77777777" w:rsidR="001C344A" w:rsidRDefault="001C344A" w:rsidP="00D52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C4DB1" w14:textId="77777777" w:rsidR="00A0342C" w:rsidRDefault="00A0342C" w:rsidP="006B690C">
    <w:pPr>
      <w:pStyle w:val="Header"/>
      <w:tabs>
        <w:tab w:val="left" w:pos="4111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</w:p>
  <w:p w14:paraId="175D55D9" w14:textId="77777777" w:rsidR="00A0342C" w:rsidRDefault="00A0342C" w:rsidP="006B690C">
    <w:pPr>
      <w:pStyle w:val="Header"/>
      <w:jc w:val="right"/>
      <w:rPr>
        <w:i/>
        <w:lang w:val="sr-Cyrl-RS"/>
      </w:rPr>
    </w:pPr>
  </w:p>
  <w:p w14:paraId="72B31170" w14:textId="77777777" w:rsidR="00A0342C" w:rsidRPr="007F6C08" w:rsidRDefault="00A0342C" w:rsidP="006B690C">
    <w:pPr>
      <w:pStyle w:val="Header"/>
      <w:jc w:val="right"/>
      <w:rPr>
        <w:i/>
        <w:lang w:val="sr-Cyrl-RS"/>
      </w:rPr>
    </w:pPr>
    <w:r w:rsidRPr="00F515F8">
      <w:rPr>
        <w:i/>
        <w:lang w:val="ru-RU"/>
      </w:rPr>
      <w:tab/>
    </w:r>
    <w:r w:rsidRPr="00625232">
      <w:rPr>
        <w:i/>
        <w:lang w:val="ru-RU"/>
      </w:rPr>
      <w:t xml:space="preserve"> </w:t>
    </w:r>
  </w:p>
  <w:p w14:paraId="5AB0EAF3" w14:textId="77777777" w:rsidR="00A0342C" w:rsidRPr="007F6C08" w:rsidRDefault="00A0342C" w:rsidP="00625232">
    <w:pPr>
      <w:pStyle w:val="Header"/>
      <w:jc w:val="right"/>
      <w:rPr>
        <w:i/>
        <w:lang w:val="sr-Cyrl-R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9B81D" w14:textId="77777777" w:rsidR="00A0342C" w:rsidRPr="00843D07" w:rsidRDefault="00A0342C">
    <w:pPr>
      <w:pStyle w:val="Header"/>
      <w:rPr>
        <w:lang w:val="ru-RU"/>
      </w:rPr>
    </w:pPr>
  </w:p>
  <w:p w14:paraId="54E8F7DE" w14:textId="77777777" w:rsidR="00A0342C" w:rsidRPr="00843D07" w:rsidRDefault="00A0342C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146A"/>
    <w:multiLevelType w:val="hybridMultilevel"/>
    <w:tmpl w:val="9182984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0A99"/>
    <w:multiLevelType w:val="hybridMultilevel"/>
    <w:tmpl w:val="DA7EA7C8"/>
    <w:lvl w:ilvl="0" w:tplc="14566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90382"/>
    <w:multiLevelType w:val="hybridMultilevel"/>
    <w:tmpl w:val="41224B02"/>
    <w:lvl w:ilvl="0" w:tplc="F3C0B83C">
      <w:start w:val="1"/>
      <w:numFmt w:val="bullet"/>
      <w:lvlText w:val="‒"/>
      <w:lvlJc w:val="left"/>
      <w:pPr>
        <w:ind w:left="927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06C29F5"/>
    <w:multiLevelType w:val="hybridMultilevel"/>
    <w:tmpl w:val="76DC691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51239"/>
    <w:multiLevelType w:val="hybridMultilevel"/>
    <w:tmpl w:val="A12EE22C"/>
    <w:lvl w:ilvl="0" w:tplc="16C62E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>
      <w:start w:val="1"/>
      <w:numFmt w:val="lowerRoman"/>
      <w:lvlText w:val="%3."/>
      <w:lvlJc w:val="right"/>
      <w:pPr>
        <w:ind w:left="1800" w:hanging="180"/>
      </w:pPr>
    </w:lvl>
    <w:lvl w:ilvl="3" w:tplc="141A000F">
      <w:start w:val="1"/>
      <w:numFmt w:val="decimal"/>
      <w:lvlText w:val="%4."/>
      <w:lvlJc w:val="left"/>
      <w:pPr>
        <w:ind w:left="2520" w:hanging="360"/>
      </w:pPr>
    </w:lvl>
    <w:lvl w:ilvl="4" w:tplc="141A0019">
      <w:start w:val="1"/>
      <w:numFmt w:val="lowerLetter"/>
      <w:lvlText w:val="%5."/>
      <w:lvlJc w:val="left"/>
      <w:pPr>
        <w:ind w:left="3240" w:hanging="360"/>
      </w:pPr>
    </w:lvl>
    <w:lvl w:ilvl="5" w:tplc="141A001B">
      <w:start w:val="1"/>
      <w:numFmt w:val="lowerRoman"/>
      <w:lvlText w:val="%6."/>
      <w:lvlJc w:val="right"/>
      <w:pPr>
        <w:ind w:left="3960" w:hanging="180"/>
      </w:pPr>
    </w:lvl>
    <w:lvl w:ilvl="6" w:tplc="141A000F">
      <w:start w:val="1"/>
      <w:numFmt w:val="decimal"/>
      <w:lvlText w:val="%7."/>
      <w:lvlJc w:val="left"/>
      <w:pPr>
        <w:ind w:left="4680" w:hanging="360"/>
      </w:pPr>
    </w:lvl>
    <w:lvl w:ilvl="7" w:tplc="141A0019">
      <w:start w:val="1"/>
      <w:numFmt w:val="lowerLetter"/>
      <w:lvlText w:val="%8."/>
      <w:lvlJc w:val="left"/>
      <w:pPr>
        <w:ind w:left="5400" w:hanging="360"/>
      </w:pPr>
    </w:lvl>
    <w:lvl w:ilvl="8" w:tplc="141A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CE49F5"/>
    <w:multiLevelType w:val="hybridMultilevel"/>
    <w:tmpl w:val="2604CAC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803F2"/>
    <w:multiLevelType w:val="hybridMultilevel"/>
    <w:tmpl w:val="3BFCC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855AB5"/>
    <w:multiLevelType w:val="hybridMultilevel"/>
    <w:tmpl w:val="FDBA7852"/>
    <w:lvl w:ilvl="0" w:tplc="F642F27A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D691C"/>
    <w:multiLevelType w:val="hybridMultilevel"/>
    <w:tmpl w:val="4E98AB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49B9"/>
    <w:multiLevelType w:val="hybridMultilevel"/>
    <w:tmpl w:val="8CE23592"/>
    <w:lvl w:ilvl="0" w:tplc="EC3404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7B4332"/>
    <w:multiLevelType w:val="hybridMultilevel"/>
    <w:tmpl w:val="6A18ADE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332C9"/>
    <w:multiLevelType w:val="hybridMultilevel"/>
    <w:tmpl w:val="AA6EA812"/>
    <w:lvl w:ilvl="0" w:tplc="08090011">
      <w:start w:val="1"/>
      <w:numFmt w:val="decimal"/>
      <w:lvlText w:val="%1)"/>
      <w:lvlJc w:val="left"/>
      <w:pPr>
        <w:ind w:left="1334" w:hanging="360"/>
      </w:pPr>
    </w:lvl>
    <w:lvl w:ilvl="1" w:tplc="08090019" w:tentative="1">
      <w:start w:val="1"/>
      <w:numFmt w:val="lowerLetter"/>
      <w:lvlText w:val="%2."/>
      <w:lvlJc w:val="left"/>
      <w:pPr>
        <w:ind w:left="2054" w:hanging="360"/>
      </w:pPr>
    </w:lvl>
    <w:lvl w:ilvl="2" w:tplc="0809001B" w:tentative="1">
      <w:start w:val="1"/>
      <w:numFmt w:val="lowerRoman"/>
      <w:lvlText w:val="%3."/>
      <w:lvlJc w:val="right"/>
      <w:pPr>
        <w:ind w:left="2774" w:hanging="180"/>
      </w:pPr>
    </w:lvl>
    <w:lvl w:ilvl="3" w:tplc="0809000F" w:tentative="1">
      <w:start w:val="1"/>
      <w:numFmt w:val="decimal"/>
      <w:lvlText w:val="%4."/>
      <w:lvlJc w:val="left"/>
      <w:pPr>
        <w:ind w:left="3494" w:hanging="360"/>
      </w:pPr>
    </w:lvl>
    <w:lvl w:ilvl="4" w:tplc="08090019" w:tentative="1">
      <w:start w:val="1"/>
      <w:numFmt w:val="lowerLetter"/>
      <w:lvlText w:val="%5."/>
      <w:lvlJc w:val="left"/>
      <w:pPr>
        <w:ind w:left="4214" w:hanging="360"/>
      </w:pPr>
    </w:lvl>
    <w:lvl w:ilvl="5" w:tplc="0809001B" w:tentative="1">
      <w:start w:val="1"/>
      <w:numFmt w:val="lowerRoman"/>
      <w:lvlText w:val="%6."/>
      <w:lvlJc w:val="right"/>
      <w:pPr>
        <w:ind w:left="4934" w:hanging="180"/>
      </w:pPr>
    </w:lvl>
    <w:lvl w:ilvl="6" w:tplc="0809000F" w:tentative="1">
      <w:start w:val="1"/>
      <w:numFmt w:val="decimal"/>
      <w:lvlText w:val="%7."/>
      <w:lvlJc w:val="left"/>
      <w:pPr>
        <w:ind w:left="5654" w:hanging="360"/>
      </w:pPr>
    </w:lvl>
    <w:lvl w:ilvl="7" w:tplc="08090019" w:tentative="1">
      <w:start w:val="1"/>
      <w:numFmt w:val="lowerLetter"/>
      <w:lvlText w:val="%8."/>
      <w:lvlJc w:val="left"/>
      <w:pPr>
        <w:ind w:left="6374" w:hanging="360"/>
      </w:pPr>
    </w:lvl>
    <w:lvl w:ilvl="8" w:tplc="0809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12">
    <w:nsid w:val="201D255C"/>
    <w:multiLevelType w:val="hybridMultilevel"/>
    <w:tmpl w:val="94CCD0F4"/>
    <w:lvl w:ilvl="0" w:tplc="A36E1C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D96A24"/>
    <w:multiLevelType w:val="hybridMultilevel"/>
    <w:tmpl w:val="607499D4"/>
    <w:lvl w:ilvl="0" w:tplc="1018DFB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E34904"/>
    <w:multiLevelType w:val="hybridMultilevel"/>
    <w:tmpl w:val="D57A2376"/>
    <w:lvl w:ilvl="0" w:tplc="28627BD0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DD627F8"/>
    <w:multiLevelType w:val="hybridMultilevel"/>
    <w:tmpl w:val="5F36F044"/>
    <w:lvl w:ilvl="0" w:tplc="0809000F">
      <w:start w:val="1"/>
      <w:numFmt w:val="decimal"/>
      <w:lvlText w:val="%1."/>
      <w:lvlJc w:val="left"/>
      <w:pPr>
        <w:ind w:left="1571" w:hanging="360"/>
      </w:pPr>
    </w:lvl>
    <w:lvl w:ilvl="1" w:tplc="DF6E213A">
      <w:start w:val="1"/>
      <w:numFmt w:val="decimal"/>
      <w:lvlText w:val="%2."/>
      <w:lvlJc w:val="left"/>
      <w:pPr>
        <w:ind w:left="2291" w:hanging="360"/>
      </w:pPr>
      <w:rPr>
        <w:strike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320E077E"/>
    <w:multiLevelType w:val="hybridMultilevel"/>
    <w:tmpl w:val="2BA4AB78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52D2DB5"/>
    <w:multiLevelType w:val="hybridMultilevel"/>
    <w:tmpl w:val="45180E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312D95"/>
    <w:multiLevelType w:val="hybridMultilevel"/>
    <w:tmpl w:val="F72297C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2B1B7E"/>
    <w:multiLevelType w:val="hybridMultilevel"/>
    <w:tmpl w:val="34924E24"/>
    <w:lvl w:ilvl="0" w:tplc="0A86F208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3F1BB0"/>
    <w:multiLevelType w:val="hybridMultilevel"/>
    <w:tmpl w:val="F77C12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746C20"/>
    <w:multiLevelType w:val="hybridMultilevel"/>
    <w:tmpl w:val="5070406C"/>
    <w:lvl w:ilvl="0" w:tplc="EC3404F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6F0BCA"/>
    <w:multiLevelType w:val="hybridMultilevel"/>
    <w:tmpl w:val="0A886F68"/>
    <w:lvl w:ilvl="0" w:tplc="EC3404F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1A7C0A"/>
    <w:multiLevelType w:val="hybridMultilevel"/>
    <w:tmpl w:val="FBDCD126"/>
    <w:lvl w:ilvl="0" w:tplc="08090011">
      <w:start w:val="1"/>
      <w:numFmt w:val="decimal"/>
      <w:lvlText w:val="%1)"/>
      <w:lvlJc w:val="left"/>
      <w:pPr>
        <w:ind w:left="1334" w:hanging="360"/>
      </w:pPr>
    </w:lvl>
    <w:lvl w:ilvl="1" w:tplc="08090019" w:tentative="1">
      <w:start w:val="1"/>
      <w:numFmt w:val="lowerLetter"/>
      <w:lvlText w:val="%2."/>
      <w:lvlJc w:val="left"/>
      <w:pPr>
        <w:ind w:left="2054" w:hanging="360"/>
      </w:pPr>
    </w:lvl>
    <w:lvl w:ilvl="2" w:tplc="0809001B" w:tentative="1">
      <w:start w:val="1"/>
      <w:numFmt w:val="lowerRoman"/>
      <w:lvlText w:val="%3."/>
      <w:lvlJc w:val="right"/>
      <w:pPr>
        <w:ind w:left="2774" w:hanging="180"/>
      </w:pPr>
    </w:lvl>
    <w:lvl w:ilvl="3" w:tplc="0809000F" w:tentative="1">
      <w:start w:val="1"/>
      <w:numFmt w:val="decimal"/>
      <w:lvlText w:val="%4."/>
      <w:lvlJc w:val="left"/>
      <w:pPr>
        <w:ind w:left="3494" w:hanging="360"/>
      </w:pPr>
    </w:lvl>
    <w:lvl w:ilvl="4" w:tplc="08090019" w:tentative="1">
      <w:start w:val="1"/>
      <w:numFmt w:val="lowerLetter"/>
      <w:lvlText w:val="%5."/>
      <w:lvlJc w:val="left"/>
      <w:pPr>
        <w:ind w:left="4214" w:hanging="360"/>
      </w:pPr>
    </w:lvl>
    <w:lvl w:ilvl="5" w:tplc="0809001B" w:tentative="1">
      <w:start w:val="1"/>
      <w:numFmt w:val="lowerRoman"/>
      <w:lvlText w:val="%6."/>
      <w:lvlJc w:val="right"/>
      <w:pPr>
        <w:ind w:left="4934" w:hanging="180"/>
      </w:pPr>
    </w:lvl>
    <w:lvl w:ilvl="6" w:tplc="0809000F" w:tentative="1">
      <w:start w:val="1"/>
      <w:numFmt w:val="decimal"/>
      <w:lvlText w:val="%7."/>
      <w:lvlJc w:val="left"/>
      <w:pPr>
        <w:ind w:left="5654" w:hanging="360"/>
      </w:pPr>
    </w:lvl>
    <w:lvl w:ilvl="7" w:tplc="08090019" w:tentative="1">
      <w:start w:val="1"/>
      <w:numFmt w:val="lowerLetter"/>
      <w:lvlText w:val="%8."/>
      <w:lvlJc w:val="left"/>
      <w:pPr>
        <w:ind w:left="6374" w:hanging="360"/>
      </w:pPr>
    </w:lvl>
    <w:lvl w:ilvl="8" w:tplc="0809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25">
    <w:nsid w:val="40EE3AF6"/>
    <w:multiLevelType w:val="hybridMultilevel"/>
    <w:tmpl w:val="98D49EA2"/>
    <w:lvl w:ilvl="0" w:tplc="EC3404F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3BE109E"/>
    <w:multiLevelType w:val="hybridMultilevel"/>
    <w:tmpl w:val="76DC691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701F4"/>
    <w:multiLevelType w:val="hybridMultilevel"/>
    <w:tmpl w:val="182CC28E"/>
    <w:lvl w:ilvl="0" w:tplc="DADCC214">
      <w:start w:val="1"/>
      <w:numFmt w:val="bullet"/>
      <w:lvlText w:val="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46A57ACB"/>
    <w:multiLevelType w:val="hybridMultilevel"/>
    <w:tmpl w:val="986C0FF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584378"/>
    <w:multiLevelType w:val="hybridMultilevel"/>
    <w:tmpl w:val="A210C7C2"/>
    <w:lvl w:ilvl="0" w:tplc="DADCC21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0E93C24"/>
    <w:multiLevelType w:val="hybridMultilevel"/>
    <w:tmpl w:val="46405816"/>
    <w:lvl w:ilvl="0" w:tplc="50A43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B314F8"/>
    <w:multiLevelType w:val="hybridMultilevel"/>
    <w:tmpl w:val="1660AA5C"/>
    <w:lvl w:ilvl="0" w:tplc="3D2641CE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55224BC4"/>
    <w:multiLevelType w:val="hybridMultilevel"/>
    <w:tmpl w:val="EF84398C"/>
    <w:lvl w:ilvl="0" w:tplc="F5684E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B95AC0"/>
    <w:multiLevelType w:val="hybridMultilevel"/>
    <w:tmpl w:val="76DC691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56330"/>
    <w:multiLevelType w:val="hybridMultilevel"/>
    <w:tmpl w:val="6A548F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2438E"/>
    <w:multiLevelType w:val="hybridMultilevel"/>
    <w:tmpl w:val="A52026B4"/>
    <w:lvl w:ilvl="0" w:tplc="DADCC214">
      <w:start w:val="1"/>
      <w:numFmt w:val="bullet"/>
      <w:lvlText w:val="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>
    <w:nsid w:val="5EE13AE2"/>
    <w:multiLevelType w:val="hybridMultilevel"/>
    <w:tmpl w:val="795AE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00560E8"/>
    <w:multiLevelType w:val="hybridMultilevel"/>
    <w:tmpl w:val="B860CD3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041B44"/>
    <w:multiLevelType w:val="hybridMultilevel"/>
    <w:tmpl w:val="53DECC6C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1E5445"/>
    <w:multiLevelType w:val="hybridMultilevel"/>
    <w:tmpl w:val="C97C387C"/>
    <w:lvl w:ilvl="0" w:tplc="7F64C824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7C53E9F"/>
    <w:multiLevelType w:val="hybridMultilevel"/>
    <w:tmpl w:val="1D0CA9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6208E6"/>
    <w:multiLevelType w:val="hybridMultilevel"/>
    <w:tmpl w:val="3CA4CCF2"/>
    <w:lvl w:ilvl="0" w:tplc="B5F86FE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B9640B"/>
    <w:multiLevelType w:val="hybridMultilevel"/>
    <w:tmpl w:val="A6245396"/>
    <w:lvl w:ilvl="0" w:tplc="EC3404F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7DD2997"/>
    <w:multiLevelType w:val="hybridMultilevel"/>
    <w:tmpl w:val="B442EBFC"/>
    <w:lvl w:ilvl="0" w:tplc="9BA0E6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D158BA4C">
      <w:numFmt w:val="bullet"/>
      <w:lvlText w:val="-"/>
      <w:lvlJc w:val="left"/>
      <w:pPr>
        <w:ind w:left="1647" w:hanging="360"/>
      </w:pPr>
      <w:rPr>
        <w:rFonts w:ascii="Calibri" w:eastAsia="Calibri" w:hAnsi="Calibri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AD62D9F"/>
    <w:multiLevelType w:val="hybridMultilevel"/>
    <w:tmpl w:val="6BB6A616"/>
    <w:lvl w:ilvl="0" w:tplc="38987F6E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490A27"/>
    <w:multiLevelType w:val="hybridMultilevel"/>
    <w:tmpl w:val="538A6696"/>
    <w:lvl w:ilvl="0" w:tplc="DADCC214">
      <w:start w:val="1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17"/>
  </w:num>
  <w:num w:numId="4">
    <w:abstractNumId w:val="21"/>
  </w:num>
  <w:num w:numId="5">
    <w:abstractNumId w:val="44"/>
  </w:num>
  <w:num w:numId="6">
    <w:abstractNumId w:val="39"/>
  </w:num>
  <w:num w:numId="7">
    <w:abstractNumId w:val="16"/>
  </w:num>
  <w:num w:numId="8">
    <w:abstractNumId w:val="20"/>
  </w:num>
  <w:num w:numId="9">
    <w:abstractNumId w:val="4"/>
  </w:num>
  <w:num w:numId="10">
    <w:abstractNumId w:val="41"/>
  </w:num>
  <w:num w:numId="11">
    <w:abstractNumId w:val="0"/>
  </w:num>
  <w:num w:numId="12">
    <w:abstractNumId w:val="26"/>
  </w:num>
  <w:num w:numId="13">
    <w:abstractNumId w:val="11"/>
  </w:num>
  <w:num w:numId="14">
    <w:abstractNumId w:val="31"/>
  </w:num>
  <w:num w:numId="15">
    <w:abstractNumId w:val="19"/>
  </w:num>
  <w:num w:numId="16">
    <w:abstractNumId w:val="5"/>
  </w:num>
  <w:num w:numId="17">
    <w:abstractNumId w:val="37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9"/>
  </w:num>
  <w:num w:numId="21">
    <w:abstractNumId w:val="43"/>
  </w:num>
  <w:num w:numId="22">
    <w:abstractNumId w:val="35"/>
  </w:num>
  <w:num w:numId="23">
    <w:abstractNumId w:val="27"/>
  </w:num>
  <w:num w:numId="24">
    <w:abstractNumId w:val="45"/>
  </w:num>
  <w:num w:numId="25">
    <w:abstractNumId w:val="25"/>
  </w:num>
  <w:num w:numId="26">
    <w:abstractNumId w:val="9"/>
  </w:num>
  <w:num w:numId="27">
    <w:abstractNumId w:val="23"/>
  </w:num>
  <w:num w:numId="28">
    <w:abstractNumId w:val="42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3"/>
  </w:num>
  <w:num w:numId="32">
    <w:abstractNumId w:val="24"/>
  </w:num>
  <w:num w:numId="33">
    <w:abstractNumId w:val="28"/>
  </w:num>
  <w:num w:numId="34">
    <w:abstractNumId w:val="13"/>
  </w:num>
  <w:num w:numId="35">
    <w:abstractNumId w:val="30"/>
  </w:num>
  <w:num w:numId="36">
    <w:abstractNumId w:val="32"/>
  </w:num>
  <w:num w:numId="37">
    <w:abstractNumId w:val="14"/>
  </w:num>
  <w:num w:numId="38">
    <w:abstractNumId w:val="38"/>
  </w:num>
  <w:num w:numId="39">
    <w:abstractNumId w:val="15"/>
  </w:num>
  <w:num w:numId="40">
    <w:abstractNumId w:val="7"/>
  </w:num>
  <w:num w:numId="41">
    <w:abstractNumId w:val="22"/>
  </w:num>
  <w:num w:numId="42">
    <w:abstractNumId w:val="2"/>
  </w:num>
  <w:num w:numId="43">
    <w:abstractNumId w:val="8"/>
  </w:num>
  <w:num w:numId="44">
    <w:abstractNumId w:val="1"/>
  </w:num>
  <w:num w:numId="45">
    <w:abstractNumId w:val="6"/>
  </w:num>
  <w:num w:numId="46">
    <w:abstractNumId w:val="36"/>
  </w:num>
  <w:num w:numId="47">
    <w:abstractNumId w:val="18"/>
  </w:num>
  <w:num w:numId="48">
    <w:abstractNumId w:val="4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A6"/>
    <w:rsid w:val="0000288A"/>
    <w:rsid w:val="0000404F"/>
    <w:rsid w:val="0000569C"/>
    <w:rsid w:val="000056F8"/>
    <w:rsid w:val="000059F7"/>
    <w:rsid w:val="00006A31"/>
    <w:rsid w:val="000108FF"/>
    <w:rsid w:val="00014698"/>
    <w:rsid w:val="000172A5"/>
    <w:rsid w:val="00020B44"/>
    <w:rsid w:val="00020FBF"/>
    <w:rsid w:val="000211EC"/>
    <w:rsid w:val="00022151"/>
    <w:rsid w:val="00022B45"/>
    <w:rsid w:val="00022B93"/>
    <w:rsid w:val="000231E2"/>
    <w:rsid w:val="00023C69"/>
    <w:rsid w:val="00025754"/>
    <w:rsid w:val="000267B7"/>
    <w:rsid w:val="00030004"/>
    <w:rsid w:val="00030E5B"/>
    <w:rsid w:val="00031E86"/>
    <w:rsid w:val="00031F3A"/>
    <w:rsid w:val="0003302D"/>
    <w:rsid w:val="00033F6B"/>
    <w:rsid w:val="00042CE4"/>
    <w:rsid w:val="000434F8"/>
    <w:rsid w:val="0004387C"/>
    <w:rsid w:val="00043B21"/>
    <w:rsid w:val="000457B7"/>
    <w:rsid w:val="000458D2"/>
    <w:rsid w:val="00046CCB"/>
    <w:rsid w:val="0004705D"/>
    <w:rsid w:val="000507F3"/>
    <w:rsid w:val="00051230"/>
    <w:rsid w:val="00052825"/>
    <w:rsid w:val="000534C4"/>
    <w:rsid w:val="00054C1E"/>
    <w:rsid w:val="000556A4"/>
    <w:rsid w:val="00056DD0"/>
    <w:rsid w:val="00057195"/>
    <w:rsid w:val="000575C2"/>
    <w:rsid w:val="00057670"/>
    <w:rsid w:val="00057ED1"/>
    <w:rsid w:val="00061C51"/>
    <w:rsid w:val="00062874"/>
    <w:rsid w:val="00062B1A"/>
    <w:rsid w:val="000632F3"/>
    <w:rsid w:val="00063C0F"/>
    <w:rsid w:val="000723AF"/>
    <w:rsid w:val="00072D68"/>
    <w:rsid w:val="00072F60"/>
    <w:rsid w:val="00074415"/>
    <w:rsid w:val="000747A5"/>
    <w:rsid w:val="00074DC8"/>
    <w:rsid w:val="00075579"/>
    <w:rsid w:val="00077441"/>
    <w:rsid w:val="0008239E"/>
    <w:rsid w:val="00082948"/>
    <w:rsid w:val="00083F82"/>
    <w:rsid w:val="00084A2E"/>
    <w:rsid w:val="00084FD9"/>
    <w:rsid w:val="0008766D"/>
    <w:rsid w:val="00087F41"/>
    <w:rsid w:val="00095413"/>
    <w:rsid w:val="000958F2"/>
    <w:rsid w:val="0009667B"/>
    <w:rsid w:val="000A0076"/>
    <w:rsid w:val="000A12C7"/>
    <w:rsid w:val="000A217C"/>
    <w:rsid w:val="000A3256"/>
    <w:rsid w:val="000A3B8F"/>
    <w:rsid w:val="000A3C2C"/>
    <w:rsid w:val="000A5C95"/>
    <w:rsid w:val="000B0246"/>
    <w:rsid w:val="000B02EA"/>
    <w:rsid w:val="000B115B"/>
    <w:rsid w:val="000B2A44"/>
    <w:rsid w:val="000B319F"/>
    <w:rsid w:val="000B5F39"/>
    <w:rsid w:val="000B65AD"/>
    <w:rsid w:val="000B7A31"/>
    <w:rsid w:val="000C1A0A"/>
    <w:rsid w:val="000C3859"/>
    <w:rsid w:val="000C6AD3"/>
    <w:rsid w:val="000C6CD0"/>
    <w:rsid w:val="000C6EB4"/>
    <w:rsid w:val="000C7F53"/>
    <w:rsid w:val="000D1C5E"/>
    <w:rsid w:val="000D2472"/>
    <w:rsid w:val="000D2BD5"/>
    <w:rsid w:val="000D3B86"/>
    <w:rsid w:val="000D55A4"/>
    <w:rsid w:val="000D58CC"/>
    <w:rsid w:val="000D7B6D"/>
    <w:rsid w:val="000E4055"/>
    <w:rsid w:val="000E63F1"/>
    <w:rsid w:val="000E6D21"/>
    <w:rsid w:val="000F19E0"/>
    <w:rsid w:val="000F40E7"/>
    <w:rsid w:val="000F58E0"/>
    <w:rsid w:val="000F7775"/>
    <w:rsid w:val="00100BE8"/>
    <w:rsid w:val="00105891"/>
    <w:rsid w:val="001059B7"/>
    <w:rsid w:val="001076CB"/>
    <w:rsid w:val="001112D2"/>
    <w:rsid w:val="001118CF"/>
    <w:rsid w:val="00112A41"/>
    <w:rsid w:val="00114182"/>
    <w:rsid w:val="001141F8"/>
    <w:rsid w:val="00114CEB"/>
    <w:rsid w:val="00114FD2"/>
    <w:rsid w:val="001154EB"/>
    <w:rsid w:val="00116C9C"/>
    <w:rsid w:val="00120D39"/>
    <w:rsid w:val="00124DB3"/>
    <w:rsid w:val="00125A77"/>
    <w:rsid w:val="00132C6A"/>
    <w:rsid w:val="00136620"/>
    <w:rsid w:val="00137C22"/>
    <w:rsid w:val="00144E3A"/>
    <w:rsid w:val="00145002"/>
    <w:rsid w:val="001467EC"/>
    <w:rsid w:val="0015005E"/>
    <w:rsid w:val="00151457"/>
    <w:rsid w:val="00152816"/>
    <w:rsid w:val="00152C54"/>
    <w:rsid w:val="0015353B"/>
    <w:rsid w:val="001545C3"/>
    <w:rsid w:val="001548B4"/>
    <w:rsid w:val="00154ABC"/>
    <w:rsid w:val="00155187"/>
    <w:rsid w:val="001558C7"/>
    <w:rsid w:val="001564C0"/>
    <w:rsid w:val="00157F39"/>
    <w:rsid w:val="00160580"/>
    <w:rsid w:val="0016082D"/>
    <w:rsid w:val="00162ED3"/>
    <w:rsid w:val="00164176"/>
    <w:rsid w:val="00165311"/>
    <w:rsid w:val="00166BA0"/>
    <w:rsid w:val="00167F0C"/>
    <w:rsid w:val="00172CBE"/>
    <w:rsid w:val="00172EC9"/>
    <w:rsid w:val="00172EF6"/>
    <w:rsid w:val="001735ED"/>
    <w:rsid w:val="00173C76"/>
    <w:rsid w:val="00173D65"/>
    <w:rsid w:val="00176C40"/>
    <w:rsid w:val="00177D32"/>
    <w:rsid w:val="001810F7"/>
    <w:rsid w:val="00181BC9"/>
    <w:rsid w:val="00182066"/>
    <w:rsid w:val="0018296F"/>
    <w:rsid w:val="00183665"/>
    <w:rsid w:val="00184C7E"/>
    <w:rsid w:val="00185BDC"/>
    <w:rsid w:val="00185D78"/>
    <w:rsid w:val="00186DA9"/>
    <w:rsid w:val="00187D43"/>
    <w:rsid w:val="00187D4F"/>
    <w:rsid w:val="0019081A"/>
    <w:rsid w:val="00190972"/>
    <w:rsid w:val="00191317"/>
    <w:rsid w:val="00191AA2"/>
    <w:rsid w:val="00191D60"/>
    <w:rsid w:val="0019244D"/>
    <w:rsid w:val="00195595"/>
    <w:rsid w:val="001957C7"/>
    <w:rsid w:val="001A1642"/>
    <w:rsid w:val="001A17FB"/>
    <w:rsid w:val="001A1DDC"/>
    <w:rsid w:val="001A41DE"/>
    <w:rsid w:val="001A54C9"/>
    <w:rsid w:val="001A6EAD"/>
    <w:rsid w:val="001B0585"/>
    <w:rsid w:val="001B0E2D"/>
    <w:rsid w:val="001B2075"/>
    <w:rsid w:val="001B2ABE"/>
    <w:rsid w:val="001B3409"/>
    <w:rsid w:val="001B36A7"/>
    <w:rsid w:val="001B723D"/>
    <w:rsid w:val="001C0026"/>
    <w:rsid w:val="001C07FF"/>
    <w:rsid w:val="001C344A"/>
    <w:rsid w:val="001C3A36"/>
    <w:rsid w:val="001C41F3"/>
    <w:rsid w:val="001C53A3"/>
    <w:rsid w:val="001C57D5"/>
    <w:rsid w:val="001C5D1E"/>
    <w:rsid w:val="001D088E"/>
    <w:rsid w:val="001D12B0"/>
    <w:rsid w:val="001D1483"/>
    <w:rsid w:val="001D3377"/>
    <w:rsid w:val="001D7C34"/>
    <w:rsid w:val="001D7CD5"/>
    <w:rsid w:val="001E0286"/>
    <w:rsid w:val="001E0928"/>
    <w:rsid w:val="001E0F46"/>
    <w:rsid w:val="001E3A98"/>
    <w:rsid w:val="001E5087"/>
    <w:rsid w:val="001E510A"/>
    <w:rsid w:val="001E5663"/>
    <w:rsid w:val="001E5670"/>
    <w:rsid w:val="001F10F6"/>
    <w:rsid w:val="001F1DAA"/>
    <w:rsid w:val="001F1E11"/>
    <w:rsid w:val="001F4F6C"/>
    <w:rsid w:val="002020E3"/>
    <w:rsid w:val="002043DE"/>
    <w:rsid w:val="00204918"/>
    <w:rsid w:val="00206C7F"/>
    <w:rsid w:val="00206E86"/>
    <w:rsid w:val="00211361"/>
    <w:rsid w:val="0021150D"/>
    <w:rsid w:val="0021168A"/>
    <w:rsid w:val="00211A2F"/>
    <w:rsid w:val="00212426"/>
    <w:rsid w:val="00216F20"/>
    <w:rsid w:val="0022180A"/>
    <w:rsid w:val="00221D7B"/>
    <w:rsid w:val="002242BA"/>
    <w:rsid w:val="002244CD"/>
    <w:rsid w:val="002273B2"/>
    <w:rsid w:val="00227580"/>
    <w:rsid w:val="00230E54"/>
    <w:rsid w:val="00231286"/>
    <w:rsid w:val="0023190A"/>
    <w:rsid w:val="00231A4D"/>
    <w:rsid w:val="00233411"/>
    <w:rsid w:val="00234099"/>
    <w:rsid w:val="00235B3E"/>
    <w:rsid w:val="00237010"/>
    <w:rsid w:val="002370D7"/>
    <w:rsid w:val="00241CA0"/>
    <w:rsid w:val="00246FD8"/>
    <w:rsid w:val="00247B1C"/>
    <w:rsid w:val="00253422"/>
    <w:rsid w:val="00253E38"/>
    <w:rsid w:val="00255D33"/>
    <w:rsid w:val="002611C1"/>
    <w:rsid w:val="00262201"/>
    <w:rsid w:val="00262899"/>
    <w:rsid w:val="0026549D"/>
    <w:rsid w:val="00265EDC"/>
    <w:rsid w:val="00266C5B"/>
    <w:rsid w:val="00266C9D"/>
    <w:rsid w:val="00270116"/>
    <w:rsid w:val="00270766"/>
    <w:rsid w:val="00271136"/>
    <w:rsid w:val="002711AD"/>
    <w:rsid w:val="002718F5"/>
    <w:rsid w:val="002724FB"/>
    <w:rsid w:val="00272C07"/>
    <w:rsid w:val="00273158"/>
    <w:rsid w:val="00274204"/>
    <w:rsid w:val="00277F44"/>
    <w:rsid w:val="002807C5"/>
    <w:rsid w:val="00280DE4"/>
    <w:rsid w:val="00281D2E"/>
    <w:rsid w:val="00282578"/>
    <w:rsid w:val="00283FDE"/>
    <w:rsid w:val="00292D83"/>
    <w:rsid w:val="00294D0C"/>
    <w:rsid w:val="002967C4"/>
    <w:rsid w:val="00296E43"/>
    <w:rsid w:val="002A0CC2"/>
    <w:rsid w:val="002A0FB7"/>
    <w:rsid w:val="002A144F"/>
    <w:rsid w:val="002A2191"/>
    <w:rsid w:val="002A3326"/>
    <w:rsid w:val="002A39B1"/>
    <w:rsid w:val="002A445E"/>
    <w:rsid w:val="002A5652"/>
    <w:rsid w:val="002A5A6F"/>
    <w:rsid w:val="002A64A7"/>
    <w:rsid w:val="002A6C8B"/>
    <w:rsid w:val="002A6E1D"/>
    <w:rsid w:val="002A78FC"/>
    <w:rsid w:val="002B103B"/>
    <w:rsid w:val="002B184E"/>
    <w:rsid w:val="002B296F"/>
    <w:rsid w:val="002B3DD9"/>
    <w:rsid w:val="002B5F9C"/>
    <w:rsid w:val="002B649F"/>
    <w:rsid w:val="002C1AC9"/>
    <w:rsid w:val="002C4D79"/>
    <w:rsid w:val="002C6F81"/>
    <w:rsid w:val="002D0F00"/>
    <w:rsid w:val="002D17CD"/>
    <w:rsid w:val="002D1FCE"/>
    <w:rsid w:val="002D3A5F"/>
    <w:rsid w:val="002D47D3"/>
    <w:rsid w:val="002D5968"/>
    <w:rsid w:val="002D6243"/>
    <w:rsid w:val="002D7C35"/>
    <w:rsid w:val="002E14D1"/>
    <w:rsid w:val="002E2410"/>
    <w:rsid w:val="002E2E8A"/>
    <w:rsid w:val="002E67B3"/>
    <w:rsid w:val="002E7D22"/>
    <w:rsid w:val="002E7E2E"/>
    <w:rsid w:val="002F1817"/>
    <w:rsid w:val="002F4AE2"/>
    <w:rsid w:val="0031098E"/>
    <w:rsid w:val="00313C59"/>
    <w:rsid w:val="003144DF"/>
    <w:rsid w:val="00314A5C"/>
    <w:rsid w:val="0031577A"/>
    <w:rsid w:val="00315A08"/>
    <w:rsid w:val="00325C4D"/>
    <w:rsid w:val="0032682C"/>
    <w:rsid w:val="0032752D"/>
    <w:rsid w:val="00327820"/>
    <w:rsid w:val="00327DC4"/>
    <w:rsid w:val="003306D5"/>
    <w:rsid w:val="003311BA"/>
    <w:rsid w:val="00332123"/>
    <w:rsid w:val="0033216F"/>
    <w:rsid w:val="00333084"/>
    <w:rsid w:val="0033334D"/>
    <w:rsid w:val="003349E4"/>
    <w:rsid w:val="00334DAF"/>
    <w:rsid w:val="003361EA"/>
    <w:rsid w:val="00336E5A"/>
    <w:rsid w:val="003404DF"/>
    <w:rsid w:val="00343B31"/>
    <w:rsid w:val="00344514"/>
    <w:rsid w:val="00347DAA"/>
    <w:rsid w:val="00347DBD"/>
    <w:rsid w:val="0035264F"/>
    <w:rsid w:val="00353E9A"/>
    <w:rsid w:val="003558B6"/>
    <w:rsid w:val="00357415"/>
    <w:rsid w:val="00357FAB"/>
    <w:rsid w:val="00360046"/>
    <w:rsid w:val="00360694"/>
    <w:rsid w:val="00361355"/>
    <w:rsid w:val="00361F23"/>
    <w:rsid w:val="00362E2C"/>
    <w:rsid w:val="00363711"/>
    <w:rsid w:val="00364436"/>
    <w:rsid w:val="00366025"/>
    <w:rsid w:val="00366B2F"/>
    <w:rsid w:val="00367BB5"/>
    <w:rsid w:val="00367E16"/>
    <w:rsid w:val="003712B4"/>
    <w:rsid w:val="00371DE5"/>
    <w:rsid w:val="003730A8"/>
    <w:rsid w:val="003750BB"/>
    <w:rsid w:val="00376151"/>
    <w:rsid w:val="003765D1"/>
    <w:rsid w:val="0037742F"/>
    <w:rsid w:val="00380B81"/>
    <w:rsid w:val="00380F1F"/>
    <w:rsid w:val="00381C29"/>
    <w:rsid w:val="00381C50"/>
    <w:rsid w:val="00382115"/>
    <w:rsid w:val="0038212C"/>
    <w:rsid w:val="003826D6"/>
    <w:rsid w:val="00382BFB"/>
    <w:rsid w:val="00382D6E"/>
    <w:rsid w:val="003831DE"/>
    <w:rsid w:val="00384DF3"/>
    <w:rsid w:val="00386BA4"/>
    <w:rsid w:val="00391E99"/>
    <w:rsid w:val="00392296"/>
    <w:rsid w:val="003946AC"/>
    <w:rsid w:val="00394852"/>
    <w:rsid w:val="00396B29"/>
    <w:rsid w:val="00397790"/>
    <w:rsid w:val="003A08BC"/>
    <w:rsid w:val="003A27AD"/>
    <w:rsid w:val="003A42FA"/>
    <w:rsid w:val="003A494B"/>
    <w:rsid w:val="003A6AC9"/>
    <w:rsid w:val="003B05B1"/>
    <w:rsid w:val="003B2563"/>
    <w:rsid w:val="003B2A2B"/>
    <w:rsid w:val="003B3AD1"/>
    <w:rsid w:val="003B3FBD"/>
    <w:rsid w:val="003B40AE"/>
    <w:rsid w:val="003B4289"/>
    <w:rsid w:val="003B6EBF"/>
    <w:rsid w:val="003C17AB"/>
    <w:rsid w:val="003C608B"/>
    <w:rsid w:val="003C6F30"/>
    <w:rsid w:val="003C774F"/>
    <w:rsid w:val="003C7AC0"/>
    <w:rsid w:val="003C7FBA"/>
    <w:rsid w:val="003D1000"/>
    <w:rsid w:val="003D1022"/>
    <w:rsid w:val="003D212B"/>
    <w:rsid w:val="003D4C11"/>
    <w:rsid w:val="003D7083"/>
    <w:rsid w:val="003D7127"/>
    <w:rsid w:val="003E00CB"/>
    <w:rsid w:val="003E386A"/>
    <w:rsid w:val="003E5003"/>
    <w:rsid w:val="003E5FF4"/>
    <w:rsid w:val="003F01C3"/>
    <w:rsid w:val="003F07C4"/>
    <w:rsid w:val="003F101B"/>
    <w:rsid w:val="003F1D4E"/>
    <w:rsid w:val="003F3263"/>
    <w:rsid w:val="00400137"/>
    <w:rsid w:val="0040081D"/>
    <w:rsid w:val="00400A2F"/>
    <w:rsid w:val="0040348D"/>
    <w:rsid w:val="0040462D"/>
    <w:rsid w:val="00405205"/>
    <w:rsid w:val="004072EA"/>
    <w:rsid w:val="00407C7F"/>
    <w:rsid w:val="00410038"/>
    <w:rsid w:val="00411FAD"/>
    <w:rsid w:val="004126C6"/>
    <w:rsid w:val="00413A65"/>
    <w:rsid w:val="00415D8A"/>
    <w:rsid w:val="0042199F"/>
    <w:rsid w:val="00423E6D"/>
    <w:rsid w:val="00425127"/>
    <w:rsid w:val="00426062"/>
    <w:rsid w:val="00427189"/>
    <w:rsid w:val="00427A51"/>
    <w:rsid w:val="0043121D"/>
    <w:rsid w:val="00431859"/>
    <w:rsid w:val="004324C9"/>
    <w:rsid w:val="00434FE6"/>
    <w:rsid w:val="0043522A"/>
    <w:rsid w:val="00440B96"/>
    <w:rsid w:val="00440F1A"/>
    <w:rsid w:val="00442A17"/>
    <w:rsid w:val="00442AC4"/>
    <w:rsid w:val="00444E13"/>
    <w:rsid w:val="00446111"/>
    <w:rsid w:val="00446A54"/>
    <w:rsid w:val="00451022"/>
    <w:rsid w:val="00452317"/>
    <w:rsid w:val="00452372"/>
    <w:rsid w:val="00453090"/>
    <w:rsid w:val="004546AD"/>
    <w:rsid w:val="0045644F"/>
    <w:rsid w:val="004564F8"/>
    <w:rsid w:val="00457A07"/>
    <w:rsid w:val="00462826"/>
    <w:rsid w:val="00464781"/>
    <w:rsid w:val="00464D9C"/>
    <w:rsid w:val="004657E9"/>
    <w:rsid w:val="004728ED"/>
    <w:rsid w:val="00473575"/>
    <w:rsid w:val="00475948"/>
    <w:rsid w:val="00476686"/>
    <w:rsid w:val="00476BA1"/>
    <w:rsid w:val="00477971"/>
    <w:rsid w:val="00481B89"/>
    <w:rsid w:val="00482FC0"/>
    <w:rsid w:val="00483DD4"/>
    <w:rsid w:val="00486468"/>
    <w:rsid w:val="00490A49"/>
    <w:rsid w:val="0049131F"/>
    <w:rsid w:val="00493B04"/>
    <w:rsid w:val="00494CA7"/>
    <w:rsid w:val="004957C7"/>
    <w:rsid w:val="00495F4B"/>
    <w:rsid w:val="004A1B13"/>
    <w:rsid w:val="004A2D43"/>
    <w:rsid w:val="004B01CB"/>
    <w:rsid w:val="004B1B55"/>
    <w:rsid w:val="004B201B"/>
    <w:rsid w:val="004B26C9"/>
    <w:rsid w:val="004B5810"/>
    <w:rsid w:val="004C284D"/>
    <w:rsid w:val="004C335B"/>
    <w:rsid w:val="004C39BB"/>
    <w:rsid w:val="004C5FB2"/>
    <w:rsid w:val="004C6E44"/>
    <w:rsid w:val="004C7012"/>
    <w:rsid w:val="004C7266"/>
    <w:rsid w:val="004C7969"/>
    <w:rsid w:val="004D03D3"/>
    <w:rsid w:val="004D0479"/>
    <w:rsid w:val="004D49EF"/>
    <w:rsid w:val="004D4B23"/>
    <w:rsid w:val="004D6662"/>
    <w:rsid w:val="004D78FB"/>
    <w:rsid w:val="004E024F"/>
    <w:rsid w:val="004E3C16"/>
    <w:rsid w:val="004E4282"/>
    <w:rsid w:val="004E5312"/>
    <w:rsid w:val="004E7A65"/>
    <w:rsid w:val="004F0A5E"/>
    <w:rsid w:val="004F144D"/>
    <w:rsid w:val="004F1B08"/>
    <w:rsid w:val="004F2892"/>
    <w:rsid w:val="004F356D"/>
    <w:rsid w:val="004F6996"/>
    <w:rsid w:val="005060C3"/>
    <w:rsid w:val="00507146"/>
    <w:rsid w:val="00511818"/>
    <w:rsid w:val="00512B91"/>
    <w:rsid w:val="00512C9D"/>
    <w:rsid w:val="00513C61"/>
    <w:rsid w:val="0051469F"/>
    <w:rsid w:val="00516623"/>
    <w:rsid w:val="00516FE5"/>
    <w:rsid w:val="005176B9"/>
    <w:rsid w:val="00517D89"/>
    <w:rsid w:val="00520A66"/>
    <w:rsid w:val="005223C6"/>
    <w:rsid w:val="00524555"/>
    <w:rsid w:val="00524FA8"/>
    <w:rsid w:val="00525EAE"/>
    <w:rsid w:val="00527889"/>
    <w:rsid w:val="00527BE7"/>
    <w:rsid w:val="00532CD1"/>
    <w:rsid w:val="00533B9A"/>
    <w:rsid w:val="00534781"/>
    <w:rsid w:val="00535928"/>
    <w:rsid w:val="005366C3"/>
    <w:rsid w:val="00536DE9"/>
    <w:rsid w:val="005379FE"/>
    <w:rsid w:val="005414D4"/>
    <w:rsid w:val="005433F9"/>
    <w:rsid w:val="005458D4"/>
    <w:rsid w:val="00546263"/>
    <w:rsid w:val="005470AF"/>
    <w:rsid w:val="00551C0D"/>
    <w:rsid w:val="00551D0E"/>
    <w:rsid w:val="00552278"/>
    <w:rsid w:val="005542B8"/>
    <w:rsid w:val="005543C4"/>
    <w:rsid w:val="00554F68"/>
    <w:rsid w:val="00555A86"/>
    <w:rsid w:val="00555F26"/>
    <w:rsid w:val="00557F40"/>
    <w:rsid w:val="005602DD"/>
    <w:rsid w:val="0056136A"/>
    <w:rsid w:val="00561A80"/>
    <w:rsid w:val="00562001"/>
    <w:rsid w:val="00562B4C"/>
    <w:rsid w:val="0056605B"/>
    <w:rsid w:val="0056741A"/>
    <w:rsid w:val="005674FC"/>
    <w:rsid w:val="00570185"/>
    <w:rsid w:val="00576154"/>
    <w:rsid w:val="00582849"/>
    <w:rsid w:val="005844CA"/>
    <w:rsid w:val="0058504E"/>
    <w:rsid w:val="005871A5"/>
    <w:rsid w:val="0058761B"/>
    <w:rsid w:val="00592994"/>
    <w:rsid w:val="0059308A"/>
    <w:rsid w:val="005959CE"/>
    <w:rsid w:val="005963FD"/>
    <w:rsid w:val="005A01D8"/>
    <w:rsid w:val="005A070B"/>
    <w:rsid w:val="005A6674"/>
    <w:rsid w:val="005A6EF2"/>
    <w:rsid w:val="005B186C"/>
    <w:rsid w:val="005B472A"/>
    <w:rsid w:val="005B4862"/>
    <w:rsid w:val="005B52E3"/>
    <w:rsid w:val="005B5EE3"/>
    <w:rsid w:val="005B6572"/>
    <w:rsid w:val="005B6AB5"/>
    <w:rsid w:val="005C0326"/>
    <w:rsid w:val="005C324A"/>
    <w:rsid w:val="005C38A6"/>
    <w:rsid w:val="005C7287"/>
    <w:rsid w:val="005C797F"/>
    <w:rsid w:val="005D03A9"/>
    <w:rsid w:val="005D19B1"/>
    <w:rsid w:val="005D1E92"/>
    <w:rsid w:val="005D3E88"/>
    <w:rsid w:val="005D3EE4"/>
    <w:rsid w:val="005D4135"/>
    <w:rsid w:val="005D413E"/>
    <w:rsid w:val="005D55C2"/>
    <w:rsid w:val="005D5705"/>
    <w:rsid w:val="005D610B"/>
    <w:rsid w:val="005D7D06"/>
    <w:rsid w:val="005E02B6"/>
    <w:rsid w:val="005E1F51"/>
    <w:rsid w:val="005E3712"/>
    <w:rsid w:val="005F1D9B"/>
    <w:rsid w:val="005F1DF9"/>
    <w:rsid w:val="00601122"/>
    <w:rsid w:val="00601CEF"/>
    <w:rsid w:val="00602F84"/>
    <w:rsid w:val="00603DED"/>
    <w:rsid w:val="006062C7"/>
    <w:rsid w:val="00606966"/>
    <w:rsid w:val="006113B5"/>
    <w:rsid w:val="00611467"/>
    <w:rsid w:val="0061215B"/>
    <w:rsid w:val="00613247"/>
    <w:rsid w:val="00613977"/>
    <w:rsid w:val="00615308"/>
    <w:rsid w:val="006158CA"/>
    <w:rsid w:val="00615A68"/>
    <w:rsid w:val="00615F28"/>
    <w:rsid w:val="00616071"/>
    <w:rsid w:val="0061746D"/>
    <w:rsid w:val="00621632"/>
    <w:rsid w:val="00621768"/>
    <w:rsid w:val="00622FA7"/>
    <w:rsid w:val="00624A3E"/>
    <w:rsid w:val="00625232"/>
    <w:rsid w:val="00630081"/>
    <w:rsid w:val="0063025A"/>
    <w:rsid w:val="00630CDC"/>
    <w:rsid w:val="006314D2"/>
    <w:rsid w:val="00633263"/>
    <w:rsid w:val="006340D9"/>
    <w:rsid w:val="00634B9C"/>
    <w:rsid w:val="00634FD1"/>
    <w:rsid w:val="006353D4"/>
    <w:rsid w:val="006372A4"/>
    <w:rsid w:val="00637EC4"/>
    <w:rsid w:val="00641115"/>
    <w:rsid w:val="00643291"/>
    <w:rsid w:val="00644120"/>
    <w:rsid w:val="006474F7"/>
    <w:rsid w:val="00647C03"/>
    <w:rsid w:val="0065071F"/>
    <w:rsid w:val="006509FA"/>
    <w:rsid w:val="006528C5"/>
    <w:rsid w:val="006537D9"/>
    <w:rsid w:val="00653849"/>
    <w:rsid w:val="00653F7C"/>
    <w:rsid w:val="006573C3"/>
    <w:rsid w:val="006601B4"/>
    <w:rsid w:val="00660606"/>
    <w:rsid w:val="00660FF2"/>
    <w:rsid w:val="00664C05"/>
    <w:rsid w:val="0066564E"/>
    <w:rsid w:val="0066634D"/>
    <w:rsid w:val="006664F7"/>
    <w:rsid w:val="006671C2"/>
    <w:rsid w:val="00670E4F"/>
    <w:rsid w:val="006719AF"/>
    <w:rsid w:val="00672583"/>
    <w:rsid w:val="00675349"/>
    <w:rsid w:val="00675CAA"/>
    <w:rsid w:val="00676178"/>
    <w:rsid w:val="00676DE7"/>
    <w:rsid w:val="00677FF1"/>
    <w:rsid w:val="0068087C"/>
    <w:rsid w:val="00681C54"/>
    <w:rsid w:val="006863FD"/>
    <w:rsid w:val="00686EF4"/>
    <w:rsid w:val="00691C80"/>
    <w:rsid w:val="00695314"/>
    <w:rsid w:val="006A0CF3"/>
    <w:rsid w:val="006A3D8C"/>
    <w:rsid w:val="006A606D"/>
    <w:rsid w:val="006A6941"/>
    <w:rsid w:val="006B3B8E"/>
    <w:rsid w:val="006B4E5A"/>
    <w:rsid w:val="006B5528"/>
    <w:rsid w:val="006B690C"/>
    <w:rsid w:val="006B70C6"/>
    <w:rsid w:val="006C1698"/>
    <w:rsid w:val="006C206A"/>
    <w:rsid w:val="006C321B"/>
    <w:rsid w:val="006C39B7"/>
    <w:rsid w:val="006C462B"/>
    <w:rsid w:val="006C4E63"/>
    <w:rsid w:val="006C6E5A"/>
    <w:rsid w:val="006D247B"/>
    <w:rsid w:val="006D260A"/>
    <w:rsid w:val="006D52C0"/>
    <w:rsid w:val="006D5770"/>
    <w:rsid w:val="006D7A24"/>
    <w:rsid w:val="006E08A6"/>
    <w:rsid w:val="006E150E"/>
    <w:rsid w:val="006E46DB"/>
    <w:rsid w:val="006E4CD8"/>
    <w:rsid w:val="006E4DFE"/>
    <w:rsid w:val="006E5440"/>
    <w:rsid w:val="006E591B"/>
    <w:rsid w:val="006F18C9"/>
    <w:rsid w:val="006F3746"/>
    <w:rsid w:val="006F5131"/>
    <w:rsid w:val="006F5D3F"/>
    <w:rsid w:val="006F65BB"/>
    <w:rsid w:val="00700114"/>
    <w:rsid w:val="007016FA"/>
    <w:rsid w:val="00703153"/>
    <w:rsid w:val="00704465"/>
    <w:rsid w:val="00705B87"/>
    <w:rsid w:val="00705BED"/>
    <w:rsid w:val="00705C8F"/>
    <w:rsid w:val="0071108D"/>
    <w:rsid w:val="00716073"/>
    <w:rsid w:val="00717474"/>
    <w:rsid w:val="0072237F"/>
    <w:rsid w:val="0072403B"/>
    <w:rsid w:val="0072445F"/>
    <w:rsid w:val="007244F1"/>
    <w:rsid w:val="007252A3"/>
    <w:rsid w:val="00726EEA"/>
    <w:rsid w:val="0073348B"/>
    <w:rsid w:val="007334E3"/>
    <w:rsid w:val="0073568C"/>
    <w:rsid w:val="00736CA2"/>
    <w:rsid w:val="00741FCD"/>
    <w:rsid w:val="00743F2B"/>
    <w:rsid w:val="00746FB0"/>
    <w:rsid w:val="00750015"/>
    <w:rsid w:val="00750162"/>
    <w:rsid w:val="00750608"/>
    <w:rsid w:val="00750E0D"/>
    <w:rsid w:val="00752BCE"/>
    <w:rsid w:val="00753AFB"/>
    <w:rsid w:val="007547DF"/>
    <w:rsid w:val="00755FA4"/>
    <w:rsid w:val="007574A3"/>
    <w:rsid w:val="00760785"/>
    <w:rsid w:val="007611CB"/>
    <w:rsid w:val="00761493"/>
    <w:rsid w:val="00762D14"/>
    <w:rsid w:val="00763E67"/>
    <w:rsid w:val="00764E6C"/>
    <w:rsid w:val="0076551A"/>
    <w:rsid w:val="0076631C"/>
    <w:rsid w:val="00767CA7"/>
    <w:rsid w:val="007709B0"/>
    <w:rsid w:val="00771769"/>
    <w:rsid w:val="0077218F"/>
    <w:rsid w:val="007740F1"/>
    <w:rsid w:val="007743DA"/>
    <w:rsid w:val="00774748"/>
    <w:rsid w:val="00774DBF"/>
    <w:rsid w:val="00775052"/>
    <w:rsid w:val="00775E6B"/>
    <w:rsid w:val="0077780B"/>
    <w:rsid w:val="0078015A"/>
    <w:rsid w:val="007802BF"/>
    <w:rsid w:val="00780585"/>
    <w:rsid w:val="007822BE"/>
    <w:rsid w:val="00782735"/>
    <w:rsid w:val="007844C2"/>
    <w:rsid w:val="007847E9"/>
    <w:rsid w:val="00785932"/>
    <w:rsid w:val="00790EEC"/>
    <w:rsid w:val="00790F80"/>
    <w:rsid w:val="00791881"/>
    <w:rsid w:val="0079325B"/>
    <w:rsid w:val="00793282"/>
    <w:rsid w:val="00793EF1"/>
    <w:rsid w:val="00793F2A"/>
    <w:rsid w:val="00795493"/>
    <w:rsid w:val="0079696A"/>
    <w:rsid w:val="00796E0B"/>
    <w:rsid w:val="00797374"/>
    <w:rsid w:val="007A2089"/>
    <w:rsid w:val="007A2220"/>
    <w:rsid w:val="007A4675"/>
    <w:rsid w:val="007A76A9"/>
    <w:rsid w:val="007B0DDB"/>
    <w:rsid w:val="007B1551"/>
    <w:rsid w:val="007B1DF2"/>
    <w:rsid w:val="007B39C9"/>
    <w:rsid w:val="007B46BA"/>
    <w:rsid w:val="007B47C6"/>
    <w:rsid w:val="007B60BD"/>
    <w:rsid w:val="007B6B03"/>
    <w:rsid w:val="007B713C"/>
    <w:rsid w:val="007B72F2"/>
    <w:rsid w:val="007C027D"/>
    <w:rsid w:val="007C16AF"/>
    <w:rsid w:val="007C1EB5"/>
    <w:rsid w:val="007C2A23"/>
    <w:rsid w:val="007C4CB1"/>
    <w:rsid w:val="007C581B"/>
    <w:rsid w:val="007C5CEF"/>
    <w:rsid w:val="007C5D80"/>
    <w:rsid w:val="007C5F37"/>
    <w:rsid w:val="007C64F2"/>
    <w:rsid w:val="007C6689"/>
    <w:rsid w:val="007C680B"/>
    <w:rsid w:val="007C7723"/>
    <w:rsid w:val="007D38C3"/>
    <w:rsid w:val="007D59A6"/>
    <w:rsid w:val="007D60F5"/>
    <w:rsid w:val="007D6F88"/>
    <w:rsid w:val="007E08E5"/>
    <w:rsid w:val="007E0D07"/>
    <w:rsid w:val="007E0E43"/>
    <w:rsid w:val="007E160C"/>
    <w:rsid w:val="007E1675"/>
    <w:rsid w:val="007E30F5"/>
    <w:rsid w:val="007E4C8B"/>
    <w:rsid w:val="007E652E"/>
    <w:rsid w:val="007E759D"/>
    <w:rsid w:val="007F1603"/>
    <w:rsid w:val="007F4269"/>
    <w:rsid w:val="007F521F"/>
    <w:rsid w:val="007F585B"/>
    <w:rsid w:val="007F6C08"/>
    <w:rsid w:val="00803F31"/>
    <w:rsid w:val="008058DD"/>
    <w:rsid w:val="0080648B"/>
    <w:rsid w:val="0080654C"/>
    <w:rsid w:val="00806E47"/>
    <w:rsid w:val="00811C79"/>
    <w:rsid w:val="00812357"/>
    <w:rsid w:val="00815EFE"/>
    <w:rsid w:val="008172EF"/>
    <w:rsid w:val="008174EA"/>
    <w:rsid w:val="00817E37"/>
    <w:rsid w:val="00820F1C"/>
    <w:rsid w:val="00821839"/>
    <w:rsid w:val="00824B09"/>
    <w:rsid w:val="00824BE2"/>
    <w:rsid w:val="008250F3"/>
    <w:rsid w:val="0082676D"/>
    <w:rsid w:val="00830B5C"/>
    <w:rsid w:val="00831DF6"/>
    <w:rsid w:val="008341B5"/>
    <w:rsid w:val="008378EE"/>
    <w:rsid w:val="00840296"/>
    <w:rsid w:val="00840C4E"/>
    <w:rsid w:val="00841840"/>
    <w:rsid w:val="00843D07"/>
    <w:rsid w:val="008445F1"/>
    <w:rsid w:val="00844AD0"/>
    <w:rsid w:val="00845464"/>
    <w:rsid w:val="008454BE"/>
    <w:rsid w:val="0084634B"/>
    <w:rsid w:val="00846C24"/>
    <w:rsid w:val="0084727E"/>
    <w:rsid w:val="00850304"/>
    <w:rsid w:val="0085344F"/>
    <w:rsid w:val="008537E0"/>
    <w:rsid w:val="008544CA"/>
    <w:rsid w:val="00854CDD"/>
    <w:rsid w:val="00854E6A"/>
    <w:rsid w:val="008566A8"/>
    <w:rsid w:val="00857008"/>
    <w:rsid w:val="008600AF"/>
    <w:rsid w:val="00862E6A"/>
    <w:rsid w:val="008634A0"/>
    <w:rsid w:val="00863EBF"/>
    <w:rsid w:val="00870696"/>
    <w:rsid w:val="00870FB7"/>
    <w:rsid w:val="0087101B"/>
    <w:rsid w:val="00871174"/>
    <w:rsid w:val="00871FF7"/>
    <w:rsid w:val="008758A4"/>
    <w:rsid w:val="008759CD"/>
    <w:rsid w:val="0087761D"/>
    <w:rsid w:val="00877D19"/>
    <w:rsid w:val="0088104B"/>
    <w:rsid w:val="008810E1"/>
    <w:rsid w:val="00883192"/>
    <w:rsid w:val="00883267"/>
    <w:rsid w:val="00883756"/>
    <w:rsid w:val="00885D88"/>
    <w:rsid w:val="00895F11"/>
    <w:rsid w:val="008970F9"/>
    <w:rsid w:val="0089757E"/>
    <w:rsid w:val="008A0A7B"/>
    <w:rsid w:val="008A0ED5"/>
    <w:rsid w:val="008A1290"/>
    <w:rsid w:val="008A3404"/>
    <w:rsid w:val="008A3BF0"/>
    <w:rsid w:val="008A440E"/>
    <w:rsid w:val="008A4643"/>
    <w:rsid w:val="008A4DB5"/>
    <w:rsid w:val="008A532F"/>
    <w:rsid w:val="008B048E"/>
    <w:rsid w:val="008B0726"/>
    <w:rsid w:val="008B0BE2"/>
    <w:rsid w:val="008B1DA7"/>
    <w:rsid w:val="008B2037"/>
    <w:rsid w:val="008B408C"/>
    <w:rsid w:val="008B4F59"/>
    <w:rsid w:val="008B51A4"/>
    <w:rsid w:val="008B6EA0"/>
    <w:rsid w:val="008C2E91"/>
    <w:rsid w:val="008C53D5"/>
    <w:rsid w:val="008C65DD"/>
    <w:rsid w:val="008D2013"/>
    <w:rsid w:val="008D21D1"/>
    <w:rsid w:val="008D2E03"/>
    <w:rsid w:val="008D53CB"/>
    <w:rsid w:val="008E1591"/>
    <w:rsid w:val="008E178E"/>
    <w:rsid w:val="008E5443"/>
    <w:rsid w:val="008E65C2"/>
    <w:rsid w:val="008E7252"/>
    <w:rsid w:val="008F11DE"/>
    <w:rsid w:val="008F2CA4"/>
    <w:rsid w:val="008F2D3D"/>
    <w:rsid w:val="008F7138"/>
    <w:rsid w:val="0090029D"/>
    <w:rsid w:val="00903335"/>
    <w:rsid w:val="009043EC"/>
    <w:rsid w:val="00905B9D"/>
    <w:rsid w:val="00910937"/>
    <w:rsid w:val="00913D24"/>
    <w:rsid w:val="00920EEA"/>
    <w:rsid w:val="00921E7F"/>
    <w:rsid w:val="00923765"/>
    <w:rsid w:val="00924A0C"/>
    <w:rsid w:val="00926955"/>
    <w:rsid w:val="00926CA9"/>
    <w:rsid w:val="009305E6"/>
    <w:rsid w:val="0093165E"/>
    <w:rsid w:val="00932079"/>
    <w:rsid w:val="009337F9"/>
    <w:rsid w:val="00935EC9"/>
    <w:rsid w:val="0093768D"/>
    <w:rsid w:val="009378CB"/>
    <w:rsid w:val="00943076"/>
    <w:rsid w:val="009449BF"/>
    <w:rsid w:val="0094601E"/>
    <w:rsid w:val="00950138"/>
    <w:rsid w:val="009502BF"/>
    <w:rsid w:val="00950BE3"/>
    <w:rsid w:val="00951CA1"/>
    <w:rsid w:val="009543B7"/>
    <w:rsid w:val="00955376"/>
    <w:rsid w:val="0095594E"/>
    <w:rsid w:val="00955C2F"/>
    <w:rsid w:val="00960A18"/>
    <w:rsid w:val="00963F97"/>
    <w:rsid w:val="009640AF"/>
    <w:rsid w:val="00964421"/>
    <w:rsid w:val="00964F31"/>
    <w:rsid w:val="0097201D"/>
    <w:rsid w:val="009724F5"/>
    <w:rsid w:val="009731AB"/>
    <w:rsid w:val="009735FD"/>
    <w:rsid w:val="00973A7C"/>
    <w:rsid w:val="00974336"/>
    <w:rsid w:val="0097443B"/>
    <w:rsid w:val="00974F8D"/>
    <w:rsid w:val="0097757E"/>
    <w:rsid w:val="009803E6"/>
    <w:rsid w:val="00980A26"/>
    <w:rsid w:val="00984F32"/>
    <w:rsid w:val="00987C0C"/>
    <w:rsid w:val="00990934"/>
    <w:rsid w:val="00992597"/>
    <w:rsid w:val="0099270E"/>
    <w:rsid w:val="009929B1"/>
    <w:rsid w:val="00993096"/>
    <w:rsid w:val="00993F97"/>
    <w:rsid w:val="009940C0"/>
    <w:rsid w:val="00996217"/>
    <w:rsid w:val="009969D7"/>
    <w:rsid w:val="009973FA"/>
    <w:rsid w:val="009A02AD"/>
    <w:rsid w:val="009A071A"/>
    <w:rsid w:val="009A35AA"/>
    <w:rsid w:val="009A370D"/>
    <w:rsid w:val="009A3DC8"/>
    <w:rsid w:val="009A40CE"/>
    <w:rsid w:val="009A54F3"/>
    <w:rsid w:val="009B63BA"/>
    <w:rsid w:val="009B6EF5"/>
    <w:rsid w:val="009B750A"/>
    <w:rsid w:val="009B7F73"/>
    <w:rsid w:val="009C02BA"/>
    <w:rsid w:val="009C1233"/>
    <w:rsid w:val="009C21A9"/>
    <w:rsid w:val="009C2699"/>
    <w:rsid w:val="009C4FBD"/>
    <w:rsid w:val="009C5AEC"/>
    <w:rsid w:val="009C68D2"/>
    <w:rsid w:val="009C6DA6"/>
    <w:rsid w:val="009C7E0D"/>
    <w:rsid w:val="009D099C"/>
    <w:rsid w:val="009D1DCA"/>
    <w:rsid w:val="009D1FA6"/>
    <w:rsid w:val="009D226E"/>
    <w:rsid w:val="009E655B"/>
    <w:rsid w:val="009F5742"/>
    <w:rsid w:val="009F59AA"/>
    <w:rsid w:val="009F6C6D"/>
    <w:rsid w:val="009F796E"/>
    <w:rsid w:val="00A01096"/>
    <w:rsid w:val="00A0342C"/>
    <w:rsid w:val="00A0376B"/>
    <w:rsid w:val="00A04A34"/>
    <w:rsid w:val="00A13F54"/>
    <w:rsid w:val="00A17CE4"/>
    <w:rsid w:val="00A2061B"/>
    <w:rsid w:val="00A21B6F"/>
    <w:rsid w:val="00A2253E"/>
    <w:rsid w:val="00A23071"/>
    <w:rsid w:val="00A256DA"/>
    <w:rsid w:val="00A260B4"/>
    <w:rsid w:val="00A27934"/>
    <w:rsid w:val="00A30A27"/>
    <w:rsid w:val="00A31943"/>
    <w:rsid w:val="00A32117"/>
    <w:rsid w:val="00A32119"/>
    <w:rsid w:val="00A363A2"/>
    <w:rsid w:val="00A36FD3"/>
    <w:rsid w:val="00A410ED"/>
    <w:rsid w:val="00A41321"/>
    <w:rsid w:val="00A41C1F"/>
    <w:rsid w:val="00A42B54"/>
    <w:rsid w:val="00A42F7D"/>
    <w:rsid w:val="00A44B05"/>
    <w:rsid w:val="00A5108C"/>
    <w:rsid w:val="00A51C47"/>
    <w:rsid w:val="00A51E4C"/>
    <w:rsid w:val="00A53132"/>
    <w:rsid w:val="00A538F8"/>
    <w:rsid w:val="00A5570B"/>
    <w:rsid w:val="00A56087"/>
    <w:rsid w:val="00A57811"/>
    <w:rsid w:val="00A57F2B"/>
    <w:rsid w:val="00A61214"/>
    <w:rsid w:val="00A659FC"/>
    <w:rsid w:val="00A673AB"/>
    <w:rsid w:val="00A750F2"/>
    <w:rsid w:val="00A77873"/>
    <w:rsid w:val="00A80DAD"/>
    <w:rsid w:val="00A8580F"/>
    <w:rsid w:val="00A85912"/>
    <w:rsid w:val="00A86E68"/>
    <w:rsid w:val="00A90826"/>
    <w:rsid w:val="00A91B0C"/>
    <w:rsid w:val="00A940F6"/>
    <w:rsid w:val="00AA3017"/>
    <w:rsid w:val="00AA5400"/>
    <w:rsid w:val="00AA6B16"/>
    <w:rsid w:val="00AA6E16"/>
    <w:rsid w:val="00AB2384"/>
    <w:rsid w:val="00AB2671"/>
    <w:rsid w:val="00AB63B5"/>
    <w:rsid w:val="00AB7F46"/>
    <w:rsid w:val="00AC27BC"/>
    <w:rsid w:val="00AC487D"/>
    <w:rsid w:val="00AC61B4"/>
    <w:rsid w:val="00AD1F9B"/>
    <w:rsid w:val="00AD275B"/>
    <w:rsid w:val="00AD3090"/>
    <w:rsid w:val="00AD443A"/>
    <w:rsid w:val="00AD603B"/>
    <w:rsid w:val="00AD6689"/>
    <w:rsid w:val="00AD6DC7"/>
    <w:rsid w:val="00AE05A2"/>
    <w:rsid w:val="00AE170E"/>
    <w:rsid w:val="00AE2130"/>
    <w:rsid w:val="00AE58EF"/>
    <w:rsid w:val="00AE6B35"/>
    <w:rsid w:val="00AF1585"/>
    <w:rsid w:val="00AF1C89"/>
    <w:rsid w:val="00AF26E7"/>
    <w:rsid w:val="00AF5BD3"/>
    <w:rsid w:val="00B0012A"/>
    <w:rsid w:val="00B020DC"/>
    <w:rsid w:val="00B0491F"/>
    <w:rsid w:val="00B0682E"/>
    <w:rsid w:val="00B1077A"/>
    <w:rsid w:val="00B11166"/>
    <w:rsid w:val="00B12D1A"/>
    <w:rsid w:val="00B13D39"/>
    <w:rsid w:val="00B15B20"/>
    <w:rsid w:val="00B163DF"/>
    <w:rsid w:val="00B16BAF"/>
    <w:rsid w:val="00B205DA"/>
    <w:rsid w:val="00B20C6F"/>
    <w:rsid w:val="00B232B0"/>
    <w:rsid w:val="00B24684"/>
    <w:rsid w:val="00B25DFA"/>
    <w:rsid w:val="00B260CA"/>
    <w:rsid w:val="00B30282"/>
    <w:rsid w:val="00B31619"/>
    <w:rsid w:val="00B40FEE"/>
    <w:rsid w:val="00B41FD4"/>
    <w:rsid w:val="00B45805"/>
    <w:rsid w:val="00B45E7E"/>
    <w:rsid w:val="00B46426"/>
    <w:rsid w:val="00B479C7"/>
    <w:rsid w:val="00B50C71"/>
    <w:rsid w:val="00B50EE9"/>
    <w:rsid w:val="00B5219C"/>
    <w:rsid w:val="00B52B4C"/>
    <w:rsid w:val="00B558CA"/>
    <w:rsid w:val="00B57BFE"/>
    <w:rsid w:val="00B57E0C"/>
    <w:rsid w:val="00B601A1"/>
    <w:rsid w:val="00B61FCD"/>
    <w:rsid w:val="00B63315"/>
    <w:rsid w:val="00B63DA1"/>
    <w:rsid w:val="00B6428F"/>
    <w:rsid w:val="00B64431"/>
    <w:rsid w:val="00B646CC"/>
    <w:rsid w:val="00B650A9"/>
    <w:rsid w:val="00B650EA"/>
    <w:rsid w:val="00B65865"/>
    <w:rsid w:val="00B65DE9"/>
    <w:rsid w:val="00B66142"/>
    <w:rsid w:val="00B66E05"/>
    <w:rsid w:val="00B67A57"/>
    <w:rsid w:val="00B702C7"/>
    <w:rsid w:val="00B705D7"/>
    <w:rsid w:val="00B71AF9"/>
    <w:rsid w:val="00B72054"/>
    <w:rsid w:val="00B74D7A"/>
    <w:rsid w:val="00B77173"/>
    <w:rsid w:val="00B81449"/>
    <w:rsid w:val="00B81593"/>
    <w:rsid w:val="00B84972"/>
    <w:rsid w:val="00B84C67"/>
    <w:rsid w:val="00B850FB"/>
    <w:rsid w:val="00B86072"/>
    <w:rsid w:val="00B8649C"/>
    <w:rsid w:val="00B86C54"/>
    <w:rsid w:val="00B873F3"/>
    <w:rsid w:val="00B94837"/>
    <w:rsid w:val="00B9498F"/>
    <w:rsid w:val="00B95B54"/>
    <w:rsid w:val="00B97628"/>
    <w:rsid w:val="00B97B67"/>
    <w:rsid w:val="00BA4132"/>
    <w:rsid w:val="00BA73F3"/>
    <w:rsid w:val="00BA77FB"/>
    <w:rsid w:val="00BB2CE9"/>
    <w:rsid w:val="00BB4C24"/>
    <w:rsid w:val="00BB524E"/>
    <w:rsid w:val="00BB5616"/>
    <w:rsid w:val="00BB64E1"/>
    <w:rsid w:val="00BC024B"/>
    <w:rsid w:val="00BC18DF"/>
    <w:rsid w:val="00BC27D1"/>
    <w:rsid w:val="00BC4FA6"/>
    <w:rsid w:val="00BC57DE"/>
    <w:rsid w:val="00BC5899"/>
    <w:rsid w:val="00BC6B17"/>
    <w:rsid w:val="00BD0840"/>
    <w:rsid w:val="00BD0FDB"/>
    <w:rsid w:val="00BD1EEF"/>
    <w:rsid w:val="00BD4ADA"/>
    <w:rsid w:val="00BD59CF"/>
    <w:rsid w:val="00BD5AA5"/>
    <w:rsid w:val="00BD6C02"/>
    <w:rsid w:val="00BD6E5B"/>
    <w:rsid w:val="00BD7A72"/>
    <w:rsid w:val="00BE15E4"/>
    <w:rsid w:val="00BE188C"/>
    <w:rsid w:val="00BE2911"/>
    <w:rsid w:val="00BE2A98"/>
    <w:rsid w:val="00BE2E7E"/>
    <w:rsid w:val="00BE5E8D"/>
    <w:rsid w:val="00BE7E92"/>
    <w:rsid w:val="00BF0A2F"/>
    <w:rsid w:val="00BF5182"/>
    <w:rsid w:val="00BF530B"/>
    <w:rsid w:val="00BF57FE"/>
    <w:rsid w:val="00BF5827"/>
    <w:rsid w:val="00C00238"/>
    <w:rsid w:val="00C013DA"/>
    <w:rsid w:val="00C02400"/>
    <w:rsid w:val="00C0313E"/>
    <w:rsid w:val="00C03313"/>
    <w:rsid w:val="00C059B0"/>
    <w:rsid w:val="00C05BBB"/>
    <w:rsid w:val="00C076B2"/>
    <w:rsid w:val="00C1017E"/>
    <w:rsid w:val="00C1257C"/>
    <w:rsid w:val="00C14FA6"/>
    <w:rsid w:val="00C15197"/>
    <w:rsid w:val="00C159E2"/>
    <w:rsid w:val="00C1708F"/>
    <w:rsid w:val="00C1767E"/>
    <w:rsid w:val="00C21CE1"/>
    <w:rsid w:val="00C21E9D"/>
    <w:rsid w:val="00C22692"/>
    <w:rsid w:val="00C253CE"/>
    <w:rsid w:val="00C26A92"/>
    <w:rsid w:val="00C27828"/>
    <w:rsid w:val="00C30DDA"/>
    <w:rsid w:val="00C32260"/>
    <w:rsid w:val="00C35F7A"/>
    <w:rsid w:val="00C406AB"/>
    <w:rsid w:val="00C42187"/>
    <w:rsid w:val="00C467D0"/>
    <w:rsid w:val="00C468B7"/>
    <w:rsid w:val="00C50579"/>
    <w:rsid w:val="00C50ABF"/>
    <w:rsid w:val="00C51504"/>
    <w:rsid w:val="00C52375"/>
    <w:rsid w:val="00C52AB6"/>
    <w:rsid w:val="00C52F2B"/>
    <w:rsid w:val="00C5450C"/>
    <w:rsid w:val="00C5516D"/>
    <w:rsid w:val="00C5620D"/>
    <w:rsid w:val="00C617DE"/>
    <w:rsid w:val="00C63411"/>
    <w:rsid w:val="00C641A8"/>
    <w:rsid w:val="00C678E8"/>
    <w:rsid w:val="00C72275"/>
    <w:rsid w:val="00C7238A"/>
    <w:rsid w:val="00C733AC"/>
    <w:rsid w:val="00C803D4"/>
    <w:rsid w:val="00C8332F"/>
    <w:rsid w:val="00C85AE5"/>
    <w:rsid w:val="00C8609A"/>
    <w:rsid w:val="00C86F8C"/>
    <w:rsid w:val="00C92890"/>
    <w:rsid w:val="00C94206"/>
    <w:rsid w:val="00C942DF"/>
    <w:rsid w:val="00C95F6C"/>
    <w:rsid w:val="00C95FFB"/>
    <w:rsid w:val="00CA00BB"/>
    <w:rsid w:val="00CA080F"/>
    <w:rsid w:val="00CA0ED1"/>
    <w:rsid w:val="00CA15A5"/>
    <w:rsid w:val="00CA19C2"/>
    <w:rsid w:val="00CA2CC0"/>
    <w:rsid w:val="00CA59F9"/>
    <w:rsid w:val="00CA63E0"/>
    <w:rsid w:val="00CB04BD"/>
    <w:rsid w:val="00CB0ADC"/>
    <w:rsid w:val="00CB0CC8"/>
    <w:rsid w:val="00CB1259"/>
    <w:rsid w:val="00CB14E5"/>
    <w:rsid w:val="00CB1C45"/>
    <w:rsid w:val="00CB260D"/>
    <w:rsid w:val="00CB32D9"/>
    <w:rsid w:val="00CC112E"/>
    <w:rsid w:val="00CC2B3E"/>
    <w:rsid w:val="00CC3880"/>
    <w:rsid w:val="00CC4611"/>
    <w:rsid w:val="00CC4D56"/>
    <w:rsid w:val="00CC618D"/>
    <w:rsid w:val="00CC71C5"/>
    <w:rsid w:val="00CD1207"/>
    <w:rsid w:val="00CD18B1"/>
    <w:rsid w:val="00CD1B37"/>
    <w:rsid w:val="00CD1C50"/>
    <w:rsid w:val="00CD2011"/>
    <w:rsid w:val="00CD2582"/>
    <w:rsid w:val="00CD282D"/>
    <w:rsid w:val="00CD507F"/>
    <w:rsid w:val="00CD647B"/>
    <w:rsid w:val="00CD7526"/>
    <w:rsid w:val="00CE0596"/>
    <w:rsid w:val="00CE08EE"/>
    <w:rsid w:val="00CE0AE7"/>
    <w:rsid w:val="00CE3307"/>
    <w:rsid w:val="00CE3AE7"/>
    <w:rsid w:val="00CE40A9"/>
    <w:rsid w:val="00CE6549"/>
    <w:rsid w:val="00CE76D1"/>
    <w:rsid w:val="00CF1F52"/>
    <w:rsid w:val="00CF30CA"/>
    <w:rsid w:val="00CF43C8"/>
    <w:rsid w:val="00CF450F"/>
    <w:rsid w:val="00CF7517"/>
    <w:rsid w:val="00CF7FEB"/>
    <w:rsid w:val="00D00805"/>
    <w:rsid w:val="00D038D8"/>
    <w:rsid w:val="00D03E12"/>
    <w:rsid w:val="00D046BD"/>
    <w:rsid w:val="00D10983"/>
    <w:rsid w:val="00D10A56"/>
    <w:rsid w:val="00D112E7"/>
    <w:rsid w:val="00D142FD"/>
    <w:rsid w:val="00D1534D"/>
    <w:rsid w:val="00D154C7"/>
    <w:rsid w:val="00D15C33"/>
    <w:rsid w:val="00D1627B"/>
    <w:rsid w:val="00D17D66"/>
    <w:rsid w:val="00D21266"/>
    <w:rsid w:val="00D212AC"/>
    <w:rsid w:val="00D2355E"/>
    <w:rsid w:val="00D23E11"/>
    <w:rsid w:val="00D24358"/>
    <w:rsid w:val="00D2619D"/>
    <w:rsid w:val="00D3329D"/>
    <w:rsid w:val="00D33A15"/>
    <w:rsid w:val="00D34EA6"/>
    <w:rsid w:val="00D37033"/>
    <w:rsid w:val="00D37EA3"/>
    <w:rsid w:val="00D40869"/>
    <w:rsid w:val="00D43C26"/>
    <w:rsid w:val="00D44174"/>
    <w:rsid w:val="00D444A5"/>
    <w:rsid w:val="00D4700B"/>
    <w:rsid w:val="00D473DC"/>
    <w:rsid w:val="00D47AE2"/>
    <w:rsid w:val="00D5299C"/>
    <w:rsid w:val="00D52F8F"/>
    <w:rsid w:val="00D5397A"/>
    <w:rsid w:val="00D56966"/>
    <w:rsid w:val="00D56D0D"/>
    <w:rsid w:val="00D642EB"/>
    <w:rsid w:val="00D653D8"/>
    <w:rsid w:val="00D65E74"/>
    <w:rsid w:val="00D6610D"/>
    <w:rsid w:val="00D6679F"/>
    <w:rsid w:val="00D66EA9"/>
    <w:rsid w:val="00D739A6"/>
    <w:rsid w:val="00D74DAB"/>
    <w:rsid w:val="00D77998"/>
    <w:rsid w:val="00D8145C"/>
    <w:rsid w:val="00D855FE"/>
    <w:rsid w:val="00D868D1"/>
    <w:rsid w:val="00D86928"/>
    <w:rsid w:val="00D87354"/>
    <w:rsid w:val="00D91AA0"/>
    <w:rsid w:val="00D93143"/>
    <w:rsid w:val="00D93E2D"/>
    <w:rsid w:val="00D95BD0"/>
    <w:rsid w:val="00D963C0"/>
    <w:rsid w:val="00DA149A"/>
    <w:rsid w:val="00DA3A82"/>
    <w:rsid w:val="00DA46C7"/>
    <w:rsid w:val="00DA4E2A"/>
    <w:rsid w:val="00DA6A39"/>
    <w:rsid w:val="00DB01B1"/>
    <w:rsid w:val="00DB5023"/>
    <w:rsid w:val="00DB552E"/>
    <w:rsid w:val="00DB5905"/>
    <w:rsid w:val="00DB62C1"/>
    <w:rsid w:val="00DB69DD"/>
    <w:rsid w:val="00DB6D57"/>
    <w:rsid w:val="00DC1AB9"/>
    <w:rsid w:val="00DC1AC1"/>
    <w:rsid w:val="00DC1BB0"/>
    <w:rsid w:val="00DC1C51"/>
    <w:rsid w:val="00DC2A65"/>
    <w:rsid w:val="00DC38E5"/>
    <w:rsid w:val="00DC5171"/>
    <w:rsid w:val="00DC6CD5"/>
    <w:rsid w:val="00DD2813"/>
    <w:rsid w:val="00DD328B"/>
    <w:rsid w:val="00DD3B6B"/>
    <w:rsid w:val="00DD3FD3"/>
    <w:rsid w:val="00DD4154"/>
    <w:rsid w:val="00DD4AB7"/>
    <w:rsid w:val="00DD6B53"/>
    <w:rsid w:val="00DD752F"/>
    <w:rsid w:val="00DE0962"/>
    <w:rsid w:val="00DE1B73"/>
    <w:rsid w:val="00DE2D46"/>
    <w:rsid w:val="00DE2F62"/>
    <w:rsid w:val="00DE359D"/>
    <w:rsid w:val="00DE3CD6"/>
    <w:rsid w:val="00DE3EB2"/>
    <w:rsid w:val="00DE4CBD"/>
    <w:rsid w:val="00DE4E7C"/>
    <w:rsid w:val="00DE4EE1"/>
    <w:rsid w:val="00DE7078"/>
    <w:rsid w:val="00DF0FA6"/>
    <w:rsid w:val="00DF28C9"/>
    <w:rsid w:val="00DF3C17"/>
    <w:rsid w:val="00DF7C6C"/>
    <w:rsid w:val="00E00019"/>
    <w:rsid w:val="00E002D9"/>
    <w:rsid w:val="00E04CE8"/>
    <w:rsid w:val="00E05A46"/>
    <w:rsid w:val="00E07704"/>
    <w:rsid w:val="00E07A92"/>
    <w:rsid w:val="00E07CCA"/>
    <w:rsid w:val="00E07DC9"/>
    <w:rsid w:val="00E22A0E"/>
    <w:rsid w:val="00E232B8"/>
    <w:rsid w:val="00E256C8"/>
    <w:rsid w:val="00E269B1"/>
    <w:rsid w:val="00E33735"/>
    <w:rsid w:val="00E35846"/>
    <w:rsid w:val="00E37C35"/>
    <w:rsid w:val="00E37EBE"/>
    <w:rsid w:val="00E40D0A"/>
    <w:rsid w:val="00E42305"/>
    <w:rsid w:val="00E443EC"/>
    <w:rsid w:val="00E44DE5"/>
    <w:rsid w:val="00E4509D"/>
    <w:rsid w:val="00E47099"/>
    <w:rsid w:val="00E475BD"/>
    <w:rsid w:val="00E50468"/>
    <w:rsid w:val="00E50949"/>
    <w:rsid w:val="00E509DD"/>
    <w:rsid w:val="00E50AD9"/>
    <w:rsid w:val="00E5133A"/>
    <w:rsid w:val="00E5228B"/>
    <w:rsid w:val="00E52F99"/>
    <w:rsid w:val="00E60BEB"/>
    <w:rsid w:val="00E60C13"/>
    <w:rsid w:val="00E622F1"/>
    <w:rsid w:val="00E671F0"/>
    <w:rsid w:val="00E67627"/>
    <w:rsid w:val="00E67897"/>
    <w:rsid w:val="00E67BD1"/>
    <w:rsid w:val="00E72942"/>
    <w:rsid w:val="00E73215"/>
    <w:rsid w:val="00E73B1B"/>
    <w:rsid w:val="00E749CE"/>
    <w:rsid w:val="00E74B14"/>
    <w:rsid w:val="00E81E9E"/>
    <w:rsid w:val="00E82808"/>
    <w:rsid w:val="00E82963"/>
    <w:rsid w:val="00E84E11"/>
    <w:rsid w:val="00E871EA"/>
    <w:rsid w:val="00E90ADF"/>
    <w:rsid w:val="00E920A6"/>
    <w:rsid w:val="00E94572"/>
    <w:rsid w:val="00E95299"/>
    <w:rsid w:val="00E9534F"/>
    <w:rsid w:val="00E95696"/>
    <w:rsid w:val="00EA294F"/>
    <w:rsid w:val="00EA470A"/>
    <w:rsid w:val="00EA4F10"/>
    <w:rsid w:val="00EA60F1"/>
    <w:rsid w:val="00EA69C9"/>
    <w:rsid w:val="00EB1444"/>
    <w:rsid w:val="00EB182C"/>
    <w:rsid w:val="00EB1AFF"/>
    <w:rsid w:val="00EB2466"/>
    <w:rsid w:val="00EB4EAE"/>
    <w:rsid w:val="00EB6E7C"/>
    <w:rsid w:val="00EB6F82"/>
    <w:rsid w:val="00EC2282"/>
    <w:rsid w:val="00EC4ADC"/>
    <w:rsid w:val="00EC5638"/>
    <w:rsid w:val="00EC6405"/>
    <w:rsid w:val="00EC64DD"/>
    <w:rsid w:val="00ED00C3"/>
    <w:rsid w:val="00ED1458"/>
    <w:rsid w:val="00ED1AEB"/>
    <w:rsid w:val="00ED270A"/>
    <w:rsid w:val="00ED3CC1"/>
    <w:rsid w:val="00ED506D"/>
    <w:rsid w:val="00ED7F6C"/>
    <w:rsid w:val="00EE1E29"/>
    <w:rsid w:val="00EE22DF"/>
    <w:rsid w:val="00EE42BD"/>
    <w:rsid w:val="00EE47DC"/>
    <w:rsid w:val="00EE64BF"/>
    <w:rsid w:val="00EE786B"/>
    <w:rsid w:val="00EE787A"/>
    <w:rsid w:val="00EF0EC3"/>
    <w:rsid w:val="00EF3C56"/>
    <w:rsid w:val="00EF41FD"/>
    <w:rsid w:val="00EF71F7"/>
    <w:rsid w:val="00F007C3"/>
    <w:rsid w:val="00F030D6"/>
    <w:rsid w:val="00F03B54"/>
    <w:rsid w:val="00F04642"/>
    <w:rsid w:val="00F06375"/>
    <w:rsid w:val="00F10826"/>
    <w:rsid w:val="00F1144C"/>
    <w:rsid w:val="00F124CC"/>
    <w:rsid w:val="00F1587E"/>
    <w:rsid w:val="00F17A2B"/>
    <w:rsid w:val="00F2158B"/>
    <w:rsid w:val="00F23F6E"/>
    <w:rsid w:val="00F24440"/>
    <w:rsid w:val="00F31602"/>
    <w:rsid w:val="00F362F0"/>
    <w:rsid w:val="00F366DD"/>
    <w:rsid w:val="00F40A81"/>
    <w:rsid w:val="00F431DF"/>
    <w:rsid w:val="00F44E4D"/>
    <w:rsid w:val="00F46E00"/>
    <w:rsid w:val="00F46E16"/>
    <w:rsid w:val="00F476A4"/>
    <w:rsid w:val="00F515F8"/>
    <w:rsid w:val="00F51DBF"/>
    <w:rsid w:val="00F5349A"/>
    <w:rsid w:val="00F56946"/>
    <w:rsid w:val="00F56C25"/>
    <w:rsid w:val="00F56DD8"/>
    <w:rsid w:val="00F607C0"/>
    <w:rsid w:val="00F6090B"/>
    <w:rsid w:val="00F614F9"/>
    <w:rsid w:val="00F628B7"/>
    <w:rsid w:val="00F6363A"/>
    <w:rsid w:val="00F66113"/>
    <w:rsid w:val="00F67BC3"/>
    <w:rsid w:val="00F724F8"/>
    <w:rsid w:val="00F72E3D"/>
    <w:rsid w:val="00F755CD"/>
    <w:rsid w:val="00F7607C"/>
    <w:rsid w:val="00F761CE"/>
    <w:rsid w:val="00F82BBA"/>
    <w:rsid w:val="00F8468F"/>
    <w:rsid w:val="00F851CF"/>
    <w:rsid w:val="00F874D6"/>
    <w:rsid w:val="00F9019A"/>
    <w:rsid w:val="00F9023B"/>
    <w:rsid w:val="00F935C8"/>
    <w:rsid w:val="00F9563E"/>
    <w:rsid w:val="00F95DE1"/>
    <w:rsid w:val="00F97999"/>
    <w:rsid w:val="00F979B8"/>
    <w:rsid w:val="00F97EB0"/>
    <w:rsid w:val="00FA1EA3"/>
    <w:rsid w:val="00FA24A3"/>
    <w:rsid w:val="00FA35E2"/>
    <w:rsid w:val="00FA41FB"/>
    <w:rsid w:val="00FA4C17"/>
    <w:rsid w:val="00FA5976"/>
    <w:rsid w:val="00FA5E18"/>
    <w:rsid w:val="00FA65A6"/>
    <w:rsid w:val="00FA6EB1"/>
    <w:rsid w:val="00FB092B"/>
    <w:rsid w:val="00FB098B"/>
    <w:rsid w:val="00FB2DC0"/>
    <w:rsid w:val="00FB3C16"/>
    <w:rsid w:val="00FB5F62"/>
    <w:rsid w:val="00FB614B"/>
    <w:rsid w:val="00FB7793"/>
    <w:rsid w:val="00FC0F21"/>
    <w:rsid w:val="00FC1157"/>
    <w:rsid w:val="00FC2451"/>
    <w:rsid w:val="00FC2ADF"/>
    <w:rsid w:val="00FC31A8"/>
    <w:rsid w:val="00FC3C2C"/>
    <w:rsid w:val="00FC4F70"/>
    <w:rsid w:val="00FC68A0"/>
    <w:rsid w:val="00FC6C0F"/>
    <w:rsid w:val="00FC79B4"/>
    <w:rsid w:val="00FD3175"/>
    <w:rsid w:val="00FD3638"/>
    <w:rsid w:val="00FD39A7"/>
    <w:rsid w:val="00FD5E42"/>
    <w:rsid w:val="00FD61A3"/>
    <w:rsid w:val="00FD7D07"/>
    <w:rsid w:val="00FD7F42"/>
    <w:rsid w:val="00FE2EFF"/>
    <w:rsid w:val="00FE33BB"/>
    <w:rsid w:val="00FF130A"/>
    <w:rsid w:val="00FF1C6E"/>
    <w:rsid w:val="00FF3658"/>
    <w:rsid w:val="00FF54BF"/>
    <w:rsid w:val="00FF7AE3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DE6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504E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504E"/>
    <w:pPr>
      <w:keepNext/>
      <w:keepLines/>
      <w:spacing w:before="200" w:after="0"/>
      <w:jc w:val="center"/>
      <w:outlineLvl w:val="1"/>
    </w:pPr>
    <w:rPr>
      <w:rFonts w:eastAsiaTheme="majorEastAsia" w:cstheme="majorBidi"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04E"/>
    <w:rPr>
      <w:rFonts w:asciiTheme="majorHAnsi" w:eastAsiaTheme="majorEastAsia" w:hAnsiTheme="majorHAnsi" w:cstheme="majorBidi"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8504E"/>
    <w:rPr>
      <w:rFonts w:eastAsiaTheme="majorEastAsia" w:cstheme="majorBidi"/>
      <w:bCs/>
      <w:color w:val="000000" w:themeColor="text1"/>
      <w:szCs w:val="2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A578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29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9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29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9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9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2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99C"/>
  </w:style>
  <w:style w:type="paragraph" w:styleId="Footer">
    <w:name w:val="footer"/>
    <w:basedOn w:val="Normal"/>
    <w:link w:val="FooterChar"/>
    <w:uiPriority w:val="99"/>
    <w:unhideWhenUsed/>
    <w:rsid w:val="00D52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99C"/>
  </w:style>
  <w:style w:type="paragraph" w:styleId="TOCHeading">
    <w:name w:val="TOC Heading"/>
    <w:basedOn w:val="Heading1"/>
    <w:next w:val="Normal"/>
    <w:uiPriority w:val="39"/>
    <w:unhideWhenUsed/>
    <w:qFormat/>
    <w:rsid w:val="00241CA0"/>
    <w:pPr>
      <w:jc w:val="left"/>
      <w:outlineLvl w:val="9"/>
    </w:pPr>
    <w:rPr>
      <w:b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32C6A"/>
    <w:pPr>
      <w:tabs>
        <w:tab w:val="right" w:leader="dot" w:pos="9617"/>
      </w:tabs>
      <w:spacing w:after="100"/>
    </w:pPr>
    <w:rPr>
      <w:b/>
      <w:noProof/>
      <w:lang w:val="sr-Cyrl-RS"/>
    </w:rPr>
  </w:style>
  <w:style w:type="paragraph" w:styleId="TOC2">
    <w:name w:val="toc 2"/>
    <w:basedOn w:val="Normal"/>
    <w:next w:val="Normal"/>
    <w:autoRedefine/>
    <w:uiPriority w:val="39"/>
    <w:unhideWhenUsed/>
    <w:rsid w:val="00132C6A"/>
    <w:pPr>
      <w:tabs>
        <w:tab w:val="right" w:leader="dot" w:pos="9617"/>
      </w:tabs>
      <w:spacing w:after="100"/>
      <w:ind w:left="22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241CA0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2E7E2E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E7E2E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2E7E2E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2E7E2E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2E7E2E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2E7E2E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2E7E2E"/>
    <w:pPr>
      <w:spacing w:after="100"/>
      <w:ind w:left="1760"/>
    </w:pPr>
    <w:rPr>
      <w:rFonts w:eastAsiaTheme="minorEastAsia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D6610D"/>
  </w:style>
  <w:style w:type="paragraph" w:styleId="FootnoteText">
    <w:name w:val="footnote text"/>
    <w:basedOn w:val="Normal"/>
    <w:link w:val="FootnoteTextChar"/>
    <w:unhideWhenUsed/>
    <w:rsid w:val="00D661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6610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D6610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6610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D6610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255D33"/>
    <w:pPr>
      <w:spacing w:after="0" w:line="240" w:lineRule="auto"/>
    </w:pPr>
  </w:style>
  <w:style w:type="paragraph" w:customStyle="1" w:styleId="Default">
    <w:name w:val="Default"/>
    <w:rsid w:val="00760785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60785"/>
  </w:style>
  <w:style w:type="character" w:customStyle="1" w:styleId="tekst1">
    <w:name w:val="tekst1"/>
    <w:rsid w:val="00FA4C17"/>
    <w:rPr>
      <w:rFonts w:ascii="Arial" w:hAnsi="Arial" w:cs="Arial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504E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504E"/>
    <w:pPr>
      <w:keepNext/>
      <w:keepLines/>
      <w:spacing w:before="200" w:after="0"/>
      <w:jc w:val="center"/>
      <w:outlineLvl w:val="1"/>
    </w:pPr>
    <w:rPr>
      <w:rFonts w:eastAsiaTheme="majorEastAsia" w:cstheme="majorBidi"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04E"/>
    <w:rPr>
      <w:rFonts w:asciiTheme="majorHAnsi" w:eastAsiaTheme="majorEastAsia" w:hAnsiTheme="majorHAnsi" w:cstheme="majorBidi"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8504E"/>
    <w:rPr>
      <w:rFonts w:eastAsiaTheme="majorEastAsia" w:cstheme="majorBidi"/>
      <w:bCs/>
      <w:color w:val="000000" w:themeColor="text1"/>
      <w:szCs w:val="2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A578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29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9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29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9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9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2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99C"/>
  </w:style>
  <w:style w:type="paragraph" w:styleId="Footer">
    <w:name w:val="footer"/>
    <w:basedOn w:val="Normal"/>
    <w:link w:val="FooterChar"/>
    <w:uiPriority w:val="99"/>
    <w:unhideWhenUsed/>
    <w:rsid w:val="00D52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99C"/>
  </w:style>
  <w:style w:type="paragraph" w:styleId="TOCHeading">
    <w:name w:val="TOC Heading"/>
    <w:basedOn w:val="Heading1"/>
    <w:next w:val="Normal"/>
    <w:uiPriority w:val="39"/>
    <w:unhideWhenUsed/>
    <w:qFormat/>
    <w:rsid w:val="00241CA0"/>
    <w:pPr>
      <w:jc w:val="left"/>
      <w:outlineLvl w:val="9"/>
    </w:pPr>
    <w:rPr>
      <w:b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32C6A"/>
    <w:pPr>
      <w:tabs>
        <w:tab w:val="right" w:leader="dot" w:pos="9617"/>
      </w:tabs>
      <w:spacing w:after="100"/>
    </w:pPr>
    <w:rPr>
      <w:b/>
      <w:noProof/>
      <w:lang w:val="sr-Cyrl-RS"/>
    </w:rPr>
  </w:style>
  <w:style w:type="paragraph" w:styleId="TOC2">
    <w:name w:val="toc 2"/>
    <w:basedOn w:val="Normal"/>
    <w:next w:val="Normal"/>
    <w:autoRedefine/>
    <w:uiPriority w:val="39"/>
    <w:unhideWhenUsed/>
    <w:rsid w:val="00132C6A"/>
    <w:pPr>
      <w:tabs>
        <w:tab w:val="right" w:leader="dot" w:pos="9617"/>
      </w:tabs>
      <w:spacing w:after="100"/>
      <w:ind w:left="22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241CA0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2E7E2E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E7E2E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2E7E2E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2E7E2E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2E7E2E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2E7E2E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2E7E2E"/>
    <w:pPr>
      <w:spacing w:after="100"/>
      <w:ind w:left="1760"/>
    </w:pPr>
    <w:rPr>
      <w:rFonts w:eastAsiaTheme="minorEastAsia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D6610D"/>
  </w:style>
  <w:style w:type="paragraph" w:styleId="FootnoteText">
    <w:name w:val="footnote text"/>
    <w:basedOn w:val="Normal"/>
    <w:link w:val="FootnoteTextChar"/>
    <w:unhideWhenUsed/>
    <w:rsid w:val="00D661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6610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D6610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6610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D6610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255D33"/>
    <w:pPr>
      <w:spacing w:after="0" w:line="240" w:lineRule="auto"/>
    </w:pPr>
  </w:style>
  <w:style w:type="paragraph" w:customStyle="1" w:styleId="Default">
    <w:name w:val="Default"/>
    <w:rsid w:val="00760785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60785"/>
  </w:style>
  <w:style w:type="character" w:customStyle="1" w:styleId="tekst1">
    <w:name w:val="tekst1"/>
    <w:rsid w:val="00FA4C17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62BBB-F142-417F-A990-10FE7909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9740</Words>
  <Characters>55523</Characters>
  <Application>Microsoft Office Word</Application>
  <DocSecurity>0</DocSecurity>
  <Lines>462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Djakovic</dc:creator>
  <cp:lastModifiedBy>Ljiljana Timotija</cp:lastModifiedBy>
  <cp:revision>12</cp:revision>
  <cp:lastPrinted>2020-12-17T08:55:00Z</cp:lastPrinted>
  <dcterms:created xsi:type="dcterms:W3CDTF">2020-11-19T08:09:00Z</dcterms:created>
  <dcterms:modified xsi:type="dcterms:W3CDTF">2020-12-17T09:17:00Z</dcterms:modified>
</cp:coreProperties>
</file>